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F8" w:rsidRPr="00A5415A" w:rsidRDefault="00A23AF8" w:rsidP="0049406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23AF8" w:rsidRPr="00A5415A" w:rsidRDefault="00A23AF8" w:rsidP="0049406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A23AF8" w:rsidRPr="00A5415A" w:rsidRDefault="00A23AF8" w:rsidP="00494063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A23AF8" w:rsidRDefault="00A23AF8" w:rsidP="00494063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C341F">
        <w:rPr>
          <w:rFonts w:ascii="Times New Roman" w:hAnsi="Times New Roman" w:cs="Times New Roman"/>
          <w:bCs/>
          <w:sz w:val="28"/>
          <w:szCs w:val="28"/>
        </w:rPr>
        <w:t>13</w:t>
      </w:r>
      <w:r w:rsidR="00494063">
        <w:rPr>
          <w:rFonts w:ascii="Times New Roman" w:hAnsi="Times New Roman" w:cs="Times New Roman"/>
          <w:bCs/>
          <w:sz w:val="28"/>
          <w:szCs w:val="28"/>
        </w:rPr>
        <w:t xml:space="preserve"> марта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2023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4C341F">
        <w:rPr>
          <w:rFonts w:ascii="Times New Roman" w:hAnsi="Times New Roman" w:cs="Times New Roman"/>
          <w:bCs/>
          <w:sz w:val="28"/>
          <w:szCs w:val="28"/>
        </w:rPr>
        <w:t>1172</w:t>
      </w:r>
      <w:r w:rsidR="00494063">
        <w:rPr>
          <w:rFonts w:ascii="Times New Roman" w:hAnsi="Times New Roman" w:cs="Times New Roman"/>
          <w:bCs/>
          <w:sz w:val="28"/>
          <w:szCs w:val="28"/>
        </w:rPr>
        <w:t>р</w:t>
      </w:r>
    </w:p>
    <w:p w:rsidR="00A23AF8" w:rsidRDefault="00A23AF8" w:rsidP="00A23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4AE7" w:rsidRPr="003933E1" w:rsidRDefault="009B4AE7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20966" w:rsidRPr="004C341F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C34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A23AF8" w:rsidRPr="004C341F" w:rsidRDefault="00820966" w:rsidP="00A2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C34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4C34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4C34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</w:t>
            </w:r>
            <w:r w:rsidR="00A23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открытый по составу участников </w:t>
            </w:r>
            <w:r w:rsidR="0014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открытый по форме подачи предложений о размере годовой арендной платы</w:t>
            </w:r>
            <w:r w:rsidR="0014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43233" w:rsidRPr="005622C9" w:rsidRDefault="00143233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73" w:type="dxa"/>
          </w:tcPr>
          <w:p w:rsidR="004F77AC" w:rsidRPr="00D07779" w:rsidRDefault="004F77AC" w:rsidP="00143233">
            <w:pPr>
              <w:tabs>
                <w:tab w:val="left" w:pos="0"/>
              </w:tabs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</w:t>
            </w:r>
            <w:r w:rsidRPr="00D07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F77AC" w:rsidRDefault="00771CE1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1: </w:t>
            </w:r>
            <w:r w:rsidR="00916CC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емельный участок (категория земе</w:t>
            </w:r>
            <w:r w:rsidR="00124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 - земли населенных пунктов)</w:t>
            </w:r>
            <w:r w:rsidR="004F7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4F77AC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государственная </w:t>
            </w:r>
            <w:proofErr w:type="gramStart"/>
            <w:r w:rsidR="004F77AC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4F77AC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F77AC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который не разграничена</w:t>
            </w:r>
            <w:r w:rsidR="004F7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</w:t>
            </w:r>
            <w:r w:rsidR="00015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номером </w:t>
            </w:r>
            <w:r w:rsidR="003F530E" w:rsidRPr="003F5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29:22:</w:t>
            </w:r>
            <w:r w:rsidR="00087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012005:883</w:t>
            </w:r>
            <w:r w:rsidR="003F530E" w:rsidRPr="003F5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общей площадью </w:t>
            </w:r>
            <w:r w:rsidR="00087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851</w:t>
            </w:r>
            <w:r w:rsidR="003F530E" w:rsidRPr="003F5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кв. м, расположенный по адресу: Российская Федерация, Архангельская обл., г</w:t>
            </w:r>
            <w:r w:rsidR="009D0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ородской округ "Г</w:t>
            </w:r>
            <w:r w:rsidR="003F530E" w:rsidRPr="003F5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ород Архангельск</w:t>
            </w:r>
            <w:r w:rsidR="009D0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="003F530E" w:rsidRPr="003F5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г. Архангельск, ул.</w:t>
            </w:r>
            <w:r w:rsidR="00852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Боровая, земельный участок</w:t>
            </w:r>
            <w:r w:rsidR="000876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49/1</w:t>
            </w:r>
            <w:r w:rsidR="00D3267B"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4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D3267B"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 индивидуального жилищного строительства</w:t>
            </w:r>
            <w:r w:rsidR="004F7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23AF8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3AF8" w:rsidRDefault="00A23AF8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земельного участка –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(двадцать) лет с момента подписания договора аренды. </w:t>
            </w:r>
          </w:p>
          <w:p w:rsidR="00A23AF8" w:rsidRDefault="00A23AF8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3AF8" w:rsidRPr="00DD6ABF" w:rsidRDefault="00A23AF8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A23AF8" w:rsidRPr="004F77AC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33 900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4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тридцать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тысячи девятьсот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3AF8" w:rsidRPr="00D07779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A23AF8" w:rsidRPr="00D07779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33 900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4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тридцать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тысячи девятьсот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процентов).</w:t>
            </w:r>
          </w:p>
          <w:p w:rsidR="00A23AF8" w:rsidRPr="00D07779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семнадцать)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3AF8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3AF8" w:rsidRPr="00D07779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A23AF8" w:rsidRDefault="00A23AF8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77AC" w:rsidRDefault="004F77AC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</w:t>
            </w:r>
            <w:r w:rsidR="00A23AF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1258" w:rsidRPr="00F51258" w:rsidRDefault="00F51258" w:rsidP="00143233">
            <w:pPr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258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водоснабжения;</w:t>
            </w:r>
          </w:p>
          <w:p w:rsidR="00F51258" w:rsidRDefault="00F51258" w:rsidP="00143233">
            <w:pPr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258">
              <w:rPr>
                <w:rFonts w:ascii="Times New Roman" w:hAnsi="Times New Roman" w:cs="Times New Roman"/>
                <w:sz w:val="24"/>
                <w:szCs w:val="24"/>
              </w:rPr>
              <w:t>зона подтопления муниципального образования "Город Архангельск" (территориальный округ Маймаксанский), реестровый номер 29:00-6.273.</w:t>
            </w:r>
          </w:p>
          <w:p w:rsidR="00A23AF8" w:rsidRDefault="00A23AF8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8D1" w:rsidRDefault="00771CE1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88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 w:rsidR="00E079AB" w:rsidRPr="009D0488"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3</w:t>
            </w:r>
            <w:r w:rsidR="00BA073F" w:rsidRPr="009D0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79AB" w:rsidRPr="009D0488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="00E079AB" w:rsidRPr="009D0488">
              <w:rPr>
                <w:rFonts w:ascii="Times New Roman" w:hAnsi="Times New Roman" w:cs="Times New Roman"/>
                <w:sz w:val="24"/>
                <w:szCs w:val="24"/>
              </w:rPr>
              <w:t>./20</w:t>
            </w:r>
            <w:r w:rsidR="00BA073F" w:rsidRPr="009D0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AB" w:rsidRPr="009D0488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9D048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</w:t>
            </w:r>
            <w:r w:rsidR="00BA073F" w:rsidRPr="009D0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4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0A48" w:rsidRPr="009D0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AF8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E079AB" w:rsidRPr="009D04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048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процент застройки в границах земельного участка – 10 </w:t>
            </w:r>
            <w:r w:rsidR="00A23AF8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9D04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3AF8" w:rsidRDefault="00A23AF8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575" w:rsidRDefault="00F20575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зоне застройки индивидуальными жилыми домами (кодовое обозначение зоны 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с видом разрешенного использования </w:t>
            </w:r>
            <w:r w:rsidR="001432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"для индивидуального жилищного строительства</w:t>
            </w:r>
            <w:r w:rsidR="007D6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ED3" w:rsidRPr="007D6ED3">
              <w:rPr>
                <w:rFonts w:ascii="Times New Roman" w:hAnsi="Times New Roman" w:cs="Times New Roman"/>
                <w:sz w:val="24"/>
                <w:szCs w:val="24"/>
              </w:rPr>
              <w:t>(2.1)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C0B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3AF8" w:rsidRDefault="00A23AF8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AF8" w:rsidRDefault="00A23AF8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AF8" w:rsidRDefault="00A23AF8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AF8" w:rsidRDefault="00A23AF8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03B" w:rsidRPr="00382C2B" w:rsidRDefault="008B103B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виды разреш</w:t>
            </w:r>
            <w:r w:rsidR="004C3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82C2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jc w:val="center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8B103B" w:rsidRPr="00781779" w:rsidTr="00143233">
              <w:trPr>
                <w:trHeight w:val="345"/>
                <w:jc w:val="center"/>
              </w:trPr>
              <w:tc>
                <w:tcPr>
                  <w:tcW w:w="9038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8B103B" w:rsidRPr="004C341F" w:rsidRDefault="004C341F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4C341F">
                    <w:rPr>
                      <w:rFonts w:ascii="Times New Roman" w:hAnsi="Times New Roman" w:cs="Times New Roman"/>
                    </w:rPr>
                    <w:t xml:space="preserve">Виды разрешенного использования </w:t>
                  </w:r>
                </w:p>
              </w:tc>
            </w:tr>
            <w:tr w:rsidR="008B103B" w:rsidRPr="00781779" w:rsidTr="00143233">
              <w:trPr>
                <w:trHeight w:val="262"/>
                <w:jc w:val="center"/>
              </w:trPr>
              <w:tc>
                <w:tcPr>
                  <w:tcW w:w="232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103B" w:rsidRPr="004C341F" w:rsidRDefault="004C341F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4C341F">
                    <w:rPr>
                      <w:rFonts w:ascii="Times New Roman" w:hAnsi="Times New Roman" w:cs="Times New Roman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B103B" w:rsidRPr="004C341F" w:rsidRDefault="004C341F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4C341F">
                    <w:rPr>
                      <w:rFonts w:ascii="Times New Roman" w:hAnsi="Times New Roman" w:cs="Times New Roman"/>
                    </w:rPr>
                    <w:t>Описание видов разреш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Pr="004C341F">
                    <w:rPr>
                      <w:rFonts w:ascii="Times New Roman" w:hAnsi="Times New Roman" w:cs="Times New Roman"/>
                    </w:rPr>
                    <w:t>нного использования</w:t>
                  </w:r>
                </w:p>
              </w:tc>
            </w:tr>
            <w:tr w:rsidR="008B103B" w:rsidRPr="00781779" w:rsidTr="00143233">
              <w:trPr>
                <w:trHeight w:val="1921"/>
                <w:jc w:val="center"/>
              </w:trPr>
              <w:tc>
                <w:tcPr>
                  <w:tcW w:w="2324" w:type="dxa"/>
                  <w:tcBorders>
                    <w:top w:val="single" w:sz="4" w:space="0" w:color="auto"/>
                  </w:tcBorders>
                </w:tcPr>
                <w:p w:rsidR="008B103B" w:rsidRPr="00781779" w:rsidRDefault="008B103B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bCs/>
                      <w:lang w:eastAsia="ru-RU"/>
                    </w:rPr>
                    <w:t>Для индивидуального жилищного строительства</w:t>
                  </w:r>
                </w:p>
                <w:p w:rsidR="008B103B" w:rsidRPr="00781779" w:rsidRDefault="008B103B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bCs/>
                      <w:lang w:eastAsia="ru-RU"/>
                    </w:rPr>
                    <w:t>(2.1)</w:t>
                  </w:r>
                </w:p>
                <w:p w:rsidR="008B103B" w:rsidRPr="00781779" w:rsidRDefault="008B103B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714" w:type="dxa"/>
                  <w:tcBorders>
                    <w:top w:val="single" w:sz="4" w:space="0" w:color="auto"/>
                  </w:tcBorders>
                </w:tcPr>
                <w:p w:rsidR="008B103B" w:rsidRPr="00781779" w:rsidRDefault="008B103B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8B103B" w:rsidRPr="00781779" w:rsidRDefault="008B103B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выращивание сельскохозяйственных культур;</w:t>
                  </w:r>
                </w:p>
                <w:p w:rsidR="008B103B" w:rsidRPr="00781779" w:rsidRDefault="008B103B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размещение индивидуальных гаражей и хозяйственных построек</w:t>
                  </w:r>
                </w:p>
              </w:tc>
            </w:tr>
          </w:tbl>
          <w:p w:rsidR="00EC0BC7" w:rsidRDefault="00EC0BC7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BC7" w:rsidRPr="00382C2B" w:rsidRDefault="000438D1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2B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4C3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82C2B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011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317"/>
              <w:gridCol w:w="6694"/>
            </w:tblGrid>
            <w:tr w:rsidR="000438D1" w:rsidRPr="00781779" w:rsidTr="00143233">
              <w:trPr>
                <w:trHeight w:val="240"/>
              </w:trPr>
              <w:tc>
                <w:tcPr>
                  <w:tcW w:w="901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0438D1" w:rsidRPr="00781779" w:rsidRDefault="004C341F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C341F">
                    <w:rPr>
                      <w:rFonts w:ascii="Times New Roman" w:hAnsi="Times New Roman" w:cs="Times New Roman"/>
                    </w:rPr>
                    <w:t>Виды разрешенного использования</w:t>
                  </w:r>
                </w:p>
              </w:tc>
            </w:tr>
            <w:tr w:rsidR="000438D1" w:rsidRPr="00781779" w:rsidTr="00143233">
              <w:trPr>
                <w:trHeight w:val="182"/>
              </w:trPr>
              <w:tc>
                <w:tcPr>
                  <w:tcW w:w="23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8D1" w:rsidRPr="00781779" w:rsidRDefault="004C341F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C341F">
                    <w:rPr>
                      <w:rFonts w:ascii="Times New Roman" w:hAnsi="Times New Roman" w:cs="Times New Roman"/>
                      <w:szCs w:val="16"/>
                    </w:rPr>
                    <w:t>земельных участков</w:t>
                  </w:r>
                </w:p>
              </w:tc>
              <w:tc>
                <w:tcPr>
                  <w:tcW w:w="6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438D1" w:rsidRPr="00781779" w:rsidRDefault="004C341F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C341F">
                    <w:rPr>
                      <w:rFonts w:ascii="Times New Roman" w:hAnsi="Times New Roman" w:cs="Times New Roman"/>
                    </w:rPr>
                    <w:t>Описание видов разреш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Pr="004C341F">
                    <w:rPr>
                      <w:rFonts w:ascii="Times New Roman" w:hAnsi="Times New Roman" w:cs="Times New Roman"/>
                    </w:rPr>
                    <w:t>нного использования</w:t>
                  </w:r>
                </w:p>
              </w:tc>
            </w:tr>
            <w:tr w:rsidR="000438D1" w:rsidRPr="00781779" w:rsidTr="00143233">
              <w:trPr>
                <w:trHeight w:val="94"/>
              </w:trPr>
              <w:tc>
                <w:tcPr>
                  <w:tcW w:w="2317" w:type="dxa"/>
                  <w:tcBorders>
                    <w:top w:val="single" w:sz="4" w:space="0" w:color="auto"/>
                  </w:tcBorders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81779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Малоэтажная многоквартирная жилая застройка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781779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(2.1.1)</w:t>
                  </w:r>
                </w:p>
              </w:tc>
              <w:tc>
                <w:tcPr>
                  <w:tcW w:w="6694" w:type="dxa"/>
                  <w:tcBorders>
                    <w:top w:val="single" w:sz="4" w:space="0" w:color="auto"/>
                  </w:tcBorders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мансардный</w:t>
                  </w:r>
                  <w:proofErr w:type="gramEnd"/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);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обустройство спортивных и детских площадок, площадок 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для отдыха;</w:t>
                  </w:r>
                </w:p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объектов обслуживания жилой застройки 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</w:t>
                  </w:r>
                  <w:r w:rsidR="00A23AF8">
                    <w:rPr>
                      <w:rFonts w:ascii="Times New Roman" w:hAnsi="Times New Roman" w:cs="Times New Roman"/>
                      <w:lang w:eastAsia="ru-RU"/>
                    </w:rPr>
                    <w:t xml:space="preserve"> процентов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t xml:space="preserve"> общей площади помещений дома</w:t>
                  </w:r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826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Для ведения личного подсобного хозяйства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781779">
                    <w:rPr>
                      <w:rFonts w:ascii="Times New Roman" w:eastAsia="Times New Roman" w:hAnsi="Times New Roman" w:cs="Times New Roman"/>
                    </w:rPr>
                    <w:t>(2.2)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694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Размещение жилого дома, указанного в описании вида разрешенного использования с кодом 2.1;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производство сельскохозяйственной продукции;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размещение гаража и иных вспомогательных сооружений;</w:t>
                  </w:r>
                </w:p>
                <w:p w:rsidR="000438D1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eastAsia="Times New Roman" w:hAnsi="Times New Roman" w:cs="Times New Roman"/>
                      <w:lang w:eastAsia="ru-RU"/>
                    </w:rPr>
                    <w:t>содержание сельскохозяйственных животных</w:t>
                  </w:r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0438D1" w:rsidRPr="00781779" w:rsidTr="00143233">
              <w:trPr>
                <w:trHeight w:val="1981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Блокированная жилая застройка (2.3)</w:t>
                  </w:r>
                </w:p>
              </w:tc>
              <w:tc>
                <w:tcPr>
                  <w:tcW w:w="6694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      </w:r>
                  <w:proofErr w:type="gramEnd"/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 пользования (жилые дома блокированной застройки);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разведение декоративных и плодовых деревьев, овощных и ягодных культур;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размещение индивидуальных гаражей и иных вспомогательных сооружений;</w:t>
                  </w:r>
                </w:p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обустройство спортивных и детских площадок, площадок 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br/>
                    <w:t>для отдыха</w:t>
                  </w:r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1164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  <w:r w:rsidRPr="00781779">
                    <w:rPr>
                      <w:rFonts w:ascii="Times New Roman" w:hAnsi="Times New Roman" w:cs="Times New Roman"/>
                    </w:rPr>
                    <w:lastRenderedPageBreak/>
                    <w:t xml:space="preserve">Коммунальное обслуживание (3.1) </w:t>
                  </w:r>
                </w:p>
              </w:tc>
              <w:tc>
                <w:tcPr>
                  <w:tcW w:w="6694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781779">
                    <w:rPr>
                      <w:rFonts w:ascii="Times New Roman" w:hAnsi="Times New Roman" w:cs="Times New Roman"/>
                    </w:rPr>
                    <w:t xml:space="preserve">сооружений, необходимых </w:t>
                  </w:r>
                  <w:r w:rsidR="00695AD7">
                    <w:rPr>
                      <w:rFonts w:ascii="Times New Roman" w:hAnsi="Times New Roman" w:cs="Times New Roman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</w:rPr>
                    <w:t xml:space="preserve">для сбора и плавки снега, </w:t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а также здания или помещения, предназначенные для приема физических и юридических лиц 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в связи с предоставлением им коммунальных услуг</w:t>
                  </w:r>
                  <w:proofErr w:type="gramEnd"/>
                </w:p>
                <w:p w:rsidR="00A23AF8" w:rsidRPr="00781779" w:rsidRDefault="00A23AF8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498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Религиозное использование</w:t>
                  </w:r>
                  <w:r w:rsidRPr="00781779">
                    <w:rPr>
                      <w:rFonts w:ascii="Times New Roman" w:hAnsi="Times New Roman" w:cs="Times New Roman"/>
                    </w:rPr>
                    <w:t xml:space="preserve"> (3.7)</w:t>
                  </w:r>
                </w:p>
              </w:tc>
              <w:tc>
                <w:tcPr>
                  <w:tcW w:w="6694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зданий и сооружений религиозного использования. Содержание данного вида разрешенного использования включает </w:t>
                  </w:r>
                  <w:r w:rsidR="00143233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в себя содержание видов разрешенного испол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t>ьзования с кодами 3.7.1 - 3.7.2</w:t>
                  </w:r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498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Спорт (5.1)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94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9" w:history="1">
                    <w:r w:rsidRPr="00781779">
                      <w:rPr>
                        <w:rFonts w:ascii="Times New Roman" w:hAnsi="Times New Roman" w:cs="Times New Roman"/>
                        <w:lang w:eastAsia="ru-RU"/>
                      </w:rPr>
                      <w:t>кодами 5.1.1</w:t>
                    </w:r>
                  </w:hyperlink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 - </w:t>
                  </w:r>
                  <w:hyperlink r:id="rId10" w:history="1">
                    <w:r w:rsidRPr="00781779">
                      <w:rPr>
                        <w:rFonts w:ascii="Times New Roman" w:hAnsi="Times New Roman" w:cs="Times New Roman"/>
                        <w:lang w:eastAsia="ru-RU"/>
                      </w:rPr>
                      <w:t>5.1.7</w:t>
                    </w:r>
                  </w:hyperlink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329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Причалы 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для маломерных судов</w:t>
                  </w:r>
                  <w:r w:rsidRPr="00781779">
                    <w:rPr>
                      <w:rFonts w:ascii="Times New Roman" w:hAnsi="Times New Roman" w:cs="Times New Roman"/>
                    </w:rPr>
                    <w:t xml:space="preserve"> (5.4)</w:t>
                  </w:r>
                </w:p>
              </w:tc>
              <w:tc>
                <w:tcPr>
                  <w:tcW w:w="6694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1324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Водный транспорт</w:t>
                  </w:r>
                  <w:r w:rsidRPr="00781779">
                    <w:rPr>
                      <w:rFonts w:ascii="Times New Roman" w:hAnsi="Times New Roman" w:cs="Times New Roman"/>
                    </w:rPr>
                    <w:t xml:space="preserve"> (7.3)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694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      </w:r>
                  <w:proofErr w:type="gramEnd"/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826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Ведение огородничества (13.1)</w:t>
                  </w:r>
                </w:p>
              </w:tc>
              <w:tc>
                <w:tcPr>
                  <w:tcW w:w="6694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Осуществление отдыха и (или) выращивания гражданами 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  <w:p w:rsidR="00143233" w:rsidRPr="00A23AF8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  <w:tr w:rsidR="000438D1" w:rsidRPr="00781779" w:rsidTr="00143233">
              <w:trPr>
                <w:trHeight w:val="666"/>
              </w:trPr>
              <w:tc>
                <w:tcPr>
                  <w:tcW w:w="2317" w:type="dxa"/>
                </w:tcPr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Ведение садоводства (13.2)</w:t>
                  </w:r>
                </w:p>
                <w:p w:rsidR="000438D1" w:rsidRPr="00781779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94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Осуществление отдыха и (или) выращивания гражданами 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для собственных нужд сельскохозяйственных культур; размещение для собственных нужд садового дома, жилого дома, указанного </w:t>
                  </w:r>
                  <w:r w:rsidR="00143233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 xml:space="preserve">в описании вида разрешенного использования с </w:t>
                  </w:r>
                  <w:hyperlink r:id="rId11" w:history="1">
                    <w:r w:rsidRPr="007D6ED3">
                      <w:rPr>
                        <w:rFonts w:ascii="Times New Roman" w:hAnsi="Times New Roman" w:cs="Times New Roman"/>
                        <w:color w:val="000000" w:themeColor="text1"/>
                        <w:lang w:eastAsia="ru-RU"/>
                      </w:rPr>
                      <w:t>кодом 2.1</w:t>
                    </w:r>
                  </w:hyperlink>
                  <w:r w:rsidRPr="00781779">
                    <w:rPr>
                      <w:rFonts w:ascii="Times New Roman" w:hAnsi="Times New Roman" w:cs="Times New Roman"/>
                      <w:lang w:eastAsia="ru-RU"/>
                    </w:rPr>
                    <w:t>, х</w:t>
                  </w:r>
                  <w:r w:rsidR="00695AD7">
                    <w:rPr>
                      <w:rFonts w:ascii="Times New Roman" w:hAnsi="Times New Roman" w:cs="Times New Roman"/>
                      <w:lang w:eastAsia="ru-RU"/>
                    </w:rPr>
                    <w:t>озяйственных построек и гаражей</w:t>
                  </w:r>
                </w:p>
                <w:p w:rsidR="00143233" w:rsidRPr="00781779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0438D1" w:rsidRPr="00C421D4" w:rsidRDefault="000438D1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1D4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0438D1" w:rsidRPr="000438D1" w:rsidRDefault="000438D1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8D1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0438D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0438D1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0438D1" w:rsidRDefault="000438D1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438D1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p w:rsidR="00A23AF8" w:rsidRPr="00143233" w:rsidRDefault="00A23AF8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tbl>
            <w:tblPr>
              <w:tblStyle w:val="ac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11"/>
              <w:gridCol w:w="6675"/>
            </w:tblGrid>
            <w:tr w:rsidR="000438D1" w:rsidRPr="00781779" w:rsidTr="00143233">
              <w:trPr>
                <w:trHeight w:val="543"/>
              </w:trPr>
              <w:tc>
                <w:tcPr>
                  <w:tcW w:w="23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8D1" w:rsidRPr="00695AD7" w:rsidRDefault="00695AD7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</w:t>
                  </w:r>
                  <w:r w:rsidRPr="00695AD7">
                    <w:rPr>
                      <w:rFonts w:ascii="Times New Roman" w:hAnsi="Times New Roman"/>
                      <w:sz w:val="22"/>
                      <w:szCs w:val="22"/>
                    </w:rPr>
                    <w:t>иды разрешенного использования земельных участков</w:t>
                  </w:r>
                </w:p>
              </w:tc>
              <w:tc>
                <w:tcPr>
                  <w:tcW w:w="6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438D1" w:rsidRPr="00695AD7" w:rsidRDefault="00695AD7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</w:t>
                  </w:r>
                  <w:r w:rsidRPr="00695AD7">
                    <w:rPr>
                      <w:rFonts w:ascii="Times New Roman" w:hAnsi="Times New Roman"/>
                      <w:sz w:val="22"/>
                      <w:szCs w:val="22"/>
                    </w:rPr>
                    <w:t>писание видов разрешенного использования земельных участков</w:t>
                  </w:r>
                </w:p>
              </w:tc>
            </w:tr>
            <w:tr w:rsidR="000438D1" w:rsidRPr="00781779" w:rsidTr="00143233">
              <w:trPr>
                <w:trHeight w:val="1338"/>
              </w:trPr>
              <w:tc>
                <w:tcPr>
                  <w:tcW w:w="2311" w:type="dxa"/>
                  <w:tcBorders>
                    <w:top w:val="single" w:sz="4" w:space="0" w:color="auto"/>
                  </w:tcBorders>
                </w:tcPr>
                <w:p w:rsidR="000438D1" w:rsidRPr="007D6ED3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675" w:type="dxa"/>
                  <w:tcBorders>
                    <w:top w:val="single" w:sz="4" w:space="0" w:color="auto"/>
                  </w:tcBorders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а также здания или помещения, предназначенные для приема физических и юридических лиц </w:t>
                  </w:r>
                  <w:r w:rsidR="00695AD7"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в связи с предоставлением им коммунальных услуг</w:t>
                  </w:r>
                </w:p>
                <w:p w:rsidR="00143233" w:rsidRPr="007D6ED3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0438D1" w:rsidRPr="00781779" w:rsidTr="00143233">
              <w:trPr>
                <w:trHeight w:val="450"/>
              </w:trPr>
              <w:tc>
                <w:tcPr>
                  <w:tcW w:w="2311" w:type="dxa"/>
                </w:tcPr>
                <w:p w:rsidR="000438D1" w:rsidRPr="007D6ED3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Площадки </w:t>
                  </w:r>
                  <w:r w:rsidR="00695AD7"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для занятий спортом (5.1.3)</w:t>
                  </w:r>
                </w:p>
              </w:tc>
              <w:tc>
                <w:tcPr>
                  <w:tcW w:w="6675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Размещение площадок для занятия спортом и физкультурой </w:t>
                  </w:r>
                  <w:r w:rsidR="00695AD7"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на открытом воздухе (физкультурные площадки, беговые дорожки, поля для спортивной игры)</w:t>
                  </w:r>
                </w:p>
                <w:p w:rsidR="00143233" w:rsidRPr="007D6ED3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0438D1" w:rsidRPr="00781779" w:rsidTr="00143233">
              <w:trPr>
                <w:trHeight w:val="1112"/>
              </w:trPr>
              <w:tc>
                <w:tcPr>
                  <w:tcW w:w="2311" w:type="dxa"/>
                </w:tcPr>
                <w:p w:rsidR="000438D1" w:rsidRPr="007D6ED3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Благоустройство территории (12.0.2)</w:t>
                  </w:r>
                </w:p>
              </w:tc>
              <w:tc>
                <w:tcPr>
                  <w:tcW w:w="6675" w:type="dxa"/>
                </w:tcPr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</w:t>
                  </w:r>
                  <w:r w:rsidR="00695AD7">
                    <w:rPr>
                      <w:rFonts w:ascii="Times New Roman" w:hAnsi="Times New Roman"/>
                      <w:sz w:val="22"/>
                      <w:szCs w:val="22"/>
                    </w:rPr>
                    <w:t>рритории, общественных туалетов</w:t>
                  </w:r>
                </w:p>
                <w:p w:rsidR="00143233" w:rsidRPr="007D6ED3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0438D1" w:rsidRPr="00781779" w:rsidTr="00143233">
              <w:trPr>
                <w:trHeight w:val="1802"/>
              </w:trPr>
              <w:tc>
                <w:tcPr>
                  <w:tcW w:w="2311" w:type="dxa"/>
                </w:tcPr>
                <w:p w:rsidR="000438D1" w:rsidRPr="007D6ED3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Улично-дорожная сеть (12.0.1)</w:t>
                  </w:r>
                </w:p>
              </w:tc>
              <w:tc>
                <w:tcPr>
                  <w:tcW w:w="6675" w:type="dxa"/>
                </w:tcPr>
                <w:p w:rsidR="000438D1" w:rsidRPr="007D6ED3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велотранспортной</w:t>
                  </w:r>
                  <w:proofErr w:type="spellEnd"/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 и инженерной инфраструктуры;</w:t>
                  </w:r>
                </w:p>
                <w:p w:rsidR="000438D1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дств в гр</w:t>
                  </w:r>
                  <w:proofErr w:type="gramEnd"/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  <w:p w:rsidR="00143233" w:rsidRPr="007D6ED3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0438D1" w:rsidRPr="000438D1" w:rsidRDefault="007D6ED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8D1" w:rsidRPr="000438D1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</w:p>
          <w:p w:rsidR="000438D1" w:rsidRDefault="000438D1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8D1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48, 50, 52, 54, 55, 60 и 61) вспомогательным видом разрешенного использования является </w:t>
            </w:r>
            <w:proofErr w:type="gramStart"/>
            <w:r w:rsidRPr="000438D1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0438D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36AD" w:rsidRDefault="003436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4"/>
              <w:gridCol w:w="6655"/>
            </w:tblGrid>
            <w:tr w:rsidR="000438D1" w:rsidRPr="00781779" w:rsidTr="00143233">
              <w:trPr>
                <w:trHeight w:val="593"/>
              </w:trPr>
              <w:tc>
                <w:tcPr>
                  <w:tcW w:w="23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8D1" w:rsidRPr="00695AD7" w:rsidRDefault="00695AD7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</w:t>
                  </w:r>
                  <w:r w:rsidRPr="00695AD7">
                    <w:rPr>
                      <w:rFonts w:ascii="Times New Roman" w:hAnsi="Times New Roman"/>
                      <w:sz w:val="22"/>
                      <w:szCs w:val="22"/>
                    </w:rPr>
                    <w:t>иды разрешенного использования земельных участков</w:t>
                  </w:r>
                </w:p>
              </w:tc>
              <w:tc>
                <w:tcPr>
                  <w:tcW w:w="6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438D1" w:rsidRPr="00695AD7" w:rsidRDefault="00695AD7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</w:t>
                  </w:r>
                  <w:r w:rsidRPr="00695AD7">
                    <w:rPr>
                      <w:rFonts w:ascii="Times New Roman" w:hAnsi="Times New Roman"/>
                      <w:sz w:val="22"/>
                      <w:szCs w:val="22"/>
                    </w:rPr>
                    <w:t>писание видов разрешенного использования земельных участков</w:t>
                  </w:r>
                </w:p>
              </w:tc>
            </w:tr>
            <w:tr w:rsidR="000438D1" w:rsidRPr="00781779" w:rsidTr="00143233">
              <w:trPr>
                <w:trHeight w:val="1010"/>
              </w:trPr>
              <w:tc>
                <w:tcPr>
                  <w:tcW w:w="2304" w:type="dxa"/>
                  <w:tcBorders>
                    <w:top w:val="single" w:sz="4" w:space="0" w:color="auto"/>
                  </w:tcBorders>
                </w:tcPr>
                <w:p w:rsidR="000438D1" w:rsidRPr="007D6ED3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Здравоохранение (3.4)</w:t>
                  </w:r>
                </w:p>
              </w:tc>
              <w:tc>
                <w:tcPr>
                  <w:tcW w:w="6655" w:type="dxa"/>
                  <w:tcBorders>
                    <w:top w:val="single" w:sz="4" w:space="0" w:color="auto"/>
                  </w:tcBorders>
                </w:tcPr>
                <w:p w:rsidR="000438D1" w:rsidRPr="007D6ED3" w:rsidRDefault="000438D1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Размещение объек</w:t>
                  </w:r>
                  <w:r w:rsidR="009F14F9">
                    <w:rPr>
                      <w:rFonts w:ascii="Times New Roman" w:hAnsi="Times New Roman"/>
                      <w:sz w:val="22"/>
                      <w:szCs w:val="22"/>
                    </w:rPr>
                    <w:t xml:space="preserve">тов капитального строительства, </w:t>
                  </w: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695AD7"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в себя содержание видов разрешенного использования с </w:t>
                  </w:r>
                  <w:hyperlink r:id="rId12" w:history="1">
                    <w:r w:rsidRPr="007D6ED3">
                      <w:rPr>
                        <w:rFonts w:ascii="Times New Roman" w:hAnsi="Times New Roman"/>
                        <w:sz w:val="22"/>
                        <w:szCs w:val="22"/>
                      </w:rPr>
                      <w:t>кодами 3.4.1</w:t>
                    </w:r>
                  </w:hyperlink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 xml:space="preserve"> - </w:t>
                  </w:r>
                  <w:hyperlink r:id="rId13" w:history="1">
                    <w:r w:rsidRPr="007D6ED3">
                      <w:rPr>
                        <w:rFonts w:ascii="Times New Roman" w:hAnsi="Times New Roman"/>
                        <w:sz w:val="22"/>
                        <w:szCs w:val="22"/>
                      </w:rPr>
                      <w:t>3.4.2</w:t>
                    </w:r>
                  </w:hyperlink>
                  <w:r w:rsidRPr="007D6ED3">
                    <w:rPr>
                      <w:rFonts w:ascii="Times New Roman" w:hAnsi="Times New Roman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18757C" w:rsidRPr="005622C9" w:rsidRDefault="0018757C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88">
              <w:rPr>
                <w:rFonts w:ascii="Times New Roman" w:hAnsi="Times New Roman" w:cs="Times New Roman"/>
                <w:sz w:val="24"/>
                <w:szCs w:val="24"/>
              </w:rPr>
              <w:t>Технические условия: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FB9" w:rsidRPr="001F2FB9" w:rsidRDefault="0089730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F1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03D" w:rsidRPr="005622C9">
              <w:rPr>
                <w:rFonts w:ascii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="009F6436" w:rsidRPr="009F6436">
              <w:rPr>
                <w:color w:val="000000"/>
                <w:sz w:val="24"/>
                <w:szCs w:val="24"/>
              </w:rPr>
              <w:t xml:space="preserve"> </w:t>
            </w:r>
            <w:r w:rsidR="001F2FB9"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возможность подключения к централизованной системе водоснабжения г. Архангельска объекта индивидуального жилого дома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2FB9"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земельном участке с кадастровым номером 29:22:012005:883 по ул. Боров</w:t>
            </w:r>
            <w:r w:rsidR="00A50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1F2FB9"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2FB9"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 w:rsidR="001F2FB9"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Объект) имеется.</w:t>
            </w:r>
          </w:p>
          <w:p w:rsidR="001F2FB9" w:rsidRPr="001F2FB9" w:rsidRDefault="001F2FB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Планируемая точка подключения к централизованной сети водоснабжения определяется на границе земельного участка к действующим сетям водоснабжения </w:t>
            </w:r>
            <w:proofErr w:type="spellStart"/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 мм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ул. Победы на расстоянии примерно 130 метров. В месте присоединения (врезки) установить герметичный водонепроницаемый колодец с запорной арматурой. Свободная мощность существующих централизованных сетей водоснабжения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подключения имеется, максимальная нагрузка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подключения Объекта </w:t>
            </w:r>
            <w:r w:rsidR="00F20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 м</w:t>
            </w:r>
            <w:r w:rsidR="00382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куб/</w:t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сутки.</w:t>
            </w:r>
          </w:p>
          <w:p w:rsidR="001F2FB9" w:rsidRPr="001F2FB9" w:rsidRDefault="001F2FB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1F2FB9" w:rsidRPr="001F2FB9" w:rsidRDefault="001F2FB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 техн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ического обеспечения не более 18</w:t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месяцев. Срок действия предварительных технических условий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год.</w:t>
            </w:r>
          </w:p>
          <w:p w:rsidR="009F6436" w:rsidRDefault="001F2FB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9F1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F14F9">
              <w:t xml:space="preserve"> </w:t>
            </w:r>
            <w:r w:rsidR="009F14F9" w:rsidRPr="009F1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13 </w:t>
            </w:r>
            <w:r w:rsidR="009F1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 w:rsidR="00DD0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закона от </w:t>
            </w:r>
            <w:r w:rsidR="00B30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декабря </w:t>
            </w:r>
            <w:r w:rsidR="009F1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 года № 416-</w:t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ФЗ </w:t>
            </w:r>
            <w:r w:rsidR="00B30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водоснабжении и водоотведении</w:t>
            </w:r>
            <w:r w:rsidR="00B30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подключения к централизованной системе холодного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водоснабжения (водоотведения)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(письмо "РВК-Архангельск" от 3 октября</w:t>
            </w:r>
            <w:r w:rsidR="004C4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1A4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4C41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И.АР-03102022-060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82C2B" w:rsidRPr="009F6436" w:rsidRDefault="00382C2B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C2B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постановлению Администрации городского округа "Город Архангельск" 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2C2B">
              <w:rPr>
                <w:rFonts w:ascii="Times New Roman" w:hAnsi="Times New Roman" w:cs="Times New Roman"/>
                <w:sz w:val="24"/>
                <w:szCs w:val="24"/>
              </w:rPr>
              <w:t xml:space="preserve">от 11 июня 2021 года № 1107 централизованные сети водоснабжения и водоотведения 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2C2B">
              <w:rPr>
                <w:rFonts w:ascii="Times New Roman" w:hAnsi="Times New Roman" w:cs="Times New Roman"/>
                <w:sz w:val="24"/>
                <w:szCs w:val="24"/>
              </w:rPr>
              <w:t>в ведении МУП "Водоочистка" 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(письмо МУП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Водоотчистка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22 сентября 2022 года № 15-10/2531</w:t>
            </w:r>
            <w:r w:rsidRPr="00382C2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D2623" w:rsidRPr="00BD2623" w:rsidRDefault="000C2DC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1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  <w:r w:rsidR="0085566F" w:rsidRPr="005622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622C9" w:rsidRPr="00562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подготовки предварительной информации об объёме и сроках выполнения мероприятий, сроках действия технических условий, а также размерах платы за технологическое присоединение к </w:t>
            </w:r>
            <w:proofErr w:type="spellStart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элекгрическим</w:t>
            </w:r>
            <w:proofErr w:type="spellEnd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сетям </w:t>
            </w:r>
            <w:proofErr w:type="spellStart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объекта </w:t>
            </w:r>
            <w:r w:rsidR="00B30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жилое здание</w:t>
            </w:r>
            <w:r w:rsidR="00B30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планируемого к строительству на земельном участке по адресу: г. Архангельск, ул.</w:t>
            </w:r>
            <w:r w:rsid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Боровая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="00B30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 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 29:22:</w:t>
            </w:r>
            <w:r w:rsid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012005:883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необходимо предоставить в адрес ПО 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Архангельские электрические сети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следующие данные:</w:t>
            </w:r>
            <w:proofErr w:type="gramEnd"/>
          </w:p>
          <w:p w:rsidR="00BD2623" w:rsidRPr="00BD2623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максимальную потребляемую мощность 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объекта;</w:t>
            </w:r>
          </w:p>
          <w:p w:rsidR="00BD2623" w:rsidRPr="00BD2623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объекта;</w:t>
            </w:r>
          </w:p>
          <w:p w:rsidR="00BD2623" w:rsidRPr="00BD2623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точек присоединения к электрическим сетям 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объекта.</w:t>
            </w:r>
          </w:p>
          <w:p w:rsidR="00BD2623" w:rsidRPr="00BD2623" w:rsidRDefault="00B304E5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пунктом 6 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 технологического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присоединения </w:t>
            </w:r>
            <w:proofErr w:type="spellStart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ержденных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остановлением Правит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ельства Российской Федерации</w:t>
            </w:r>
            <w:r w:rsidR="001F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27 декабря 2004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ода 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861 (далее - Правила), технологическое присоединение осуществляется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договору.</w:t>
            </w:r>
          </w:p>
          <w:p w:rsidR="00BD2623" w:rsidRPr="00BD2623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BD2623" w:rsidRPr="00BD2623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B30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D0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электрическим сетям в адрес 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должна быть направлена заявка, которая должна содержать сведения, предусмотренные пунктом 9 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 и иметь приложения в соответствии с пунктом 10 Правил.</w:t>
            </w:r>
          </w:p>
          <w:p w:rsidR="00BD2623" w:rsidRPr="00BD2623" w:rsidRDefault="00BD2623" w:rsidP="00143233">
            <w:pPr>
              <w:widowControl w:val="0"/>
              <w:tabs>
                <w:tab w:val="left" w:pos="335"/>
              </w:tabs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пунктом 10 Правил к заявке в обязательном порядке прилагаются следующие документы:</w:t>
            </w:r>
          </w:p>
          <w:p w:rsidR="00BD2623" w:rsidRPr="00BD2623" w:rsidRDefault="00BD2623" w:rsidP="00143233">
            <w:pPr>
              <w:widowControl w:val="0"/>
              <w:tabs>
                <w:tab w:val="left" w:pos="335"/>
              </w:tabs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расположения 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BD2623" w:rsidRPr="00BD2623" w:rsidRDefault="00BD2623" w:rsidP="00143233">
            <w:pPr>
              <w:widowControl w:val="0"/>
              <w:tabs>
                <w:tab w:val="left" w:pos="335"/>
              </w:tabs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документа, подтверждающего право собственности или иное пре</w:t>
            </w:r>
            <w:r w:rsidR="00F6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дусмотренное законом основание н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энергопринимающие</w:t>
            </w:r>
            <w:proofErr w:type="spell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устройства;</w:t>
            </w:r>
          </w:p>
          <w:p w:rsidR="00BD2623" w:rsidRPr="00BD2623" w:rsidRDefault="00BD2623" w:rsidP="00143233">
            <w:pPr>
              <w:widowControl w:val="0"/>
              <w:tabs>
                <w:tab w:val="left" w:pos="335"/>
              </w:tabs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BD2623" w:rsidRPr="00BD2623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BD2623" w:rsidRPr="00BD2623" w:rsidRDefault="008B77A7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п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остановления Правительства Российск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Федерации от 10 марта </w:t>
            </w:r>
            <w:r w:rsidR="009F1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года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262 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изменений и признании </w:t>
            </w:r>
            <w:proofErr w:type="gramStart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утратившими</w:t>
            </w:r>
            <w:proofErr w:type="gramEnd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силу некоторых актов Правительства Российской Федерации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изменен порядок технологического присоединения </w:t>
            </w:r>
            <w:proofErr w:type="spellStart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энергоприиимающих</w:t>
            </w:r>
            <w:proofErr w:type="spellEnd"/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в отношении заявителей, указанных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пунктах 12(1) и 14 Правил. Документооборот по технологическому присоединению между указанными заявителя и Сетевой организацией осуществляется только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электронном виде через информационно-телекоммуникационную сеть 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D2623"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2623" w:rsidRPr="00BD2623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 необходимо направить</w:t>
            </w:r>
            <w:r w:rsidR="00F51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86281F" w:rsidRPr="0086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"</w:t>
            </w:r>
            <w:proofErr w:type="spellStart"/>
            <w:r w:rsidR="0086281F" w:rsidRPr="0086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="0086281F" w:rsidRPr="00862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заявку на технологического присоединение через Личный кабинет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Портале электросетевых услуг ПАО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proofErr w:type="spell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://портал-</w:t>
            </w:r>
            <w:proofErr w:type="spell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</w:t>
            </w:r>
            <w:proofErr w:type="gramStart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CC1606" w:rsidRPr="00CC1606" w:rsidRDefault="00BD262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пунктами 9, 10 Правил в Личный кабинет на Портал, в сроки, предусмотренные пунктом 15 Правил, будет направлен пакет документов для заключения договора </w:t>
            </w:r>
            <w:r w:rsidR="006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D2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осуществлении</w:t>
            </w:r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технологического присоединения </w:t>
            </w:r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(письмо ПАО 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Северо-Запад" </w:t>
            </w:r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октября</w:t>
            </w:r>
            <w:r w:rsidR="004C4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="004C4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</w:t>
            </w:r>
            <w:proofErr w:type="gramStart"/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="008B7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/1-1/26-16/7630</w:t>
            </w:r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603D" w:rsidRPr="005622C9" w:rsidRDefault="00F3603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F1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Теплоснабжение:</w:t>
            </w:r>
            <w:r w:rsidR="008B77A7" w:rsidRPr="008B77A7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49/1 с кадастровым номером 29:22:012005:883, находится вне зоны действия системы ц</w:t>
            </w:r>
            <w:r w:rsidR="00B304E5">
              <w:rPr>
                <w:rFonts w:ascii="Times New Roman" w:hAnsi="Times New Roman" w:cs="Times New Roman"/>
                <w:sz w:val="24"/>
                <w:szCs w:val="24"/>
              </w:rPr>
              <w:t>ентрализованного теплоснабжения</w:t>
            </w:r>
            <w:r w:rsidR="008B77A7" w:rsidRPr="008B7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D67E7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письмо ПАО "ТГК-2" от 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  <w:r w:rsidR="00626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626B1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6D246B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6D246B" w:rsidRPr="005622C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>/673-2022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3603D" w:rsidRPr="005622C9" w:rsidRDefault="00E355B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0E3"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в районе земельного участка 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 xml:space="preserve">с кадастровым номером 29:22:012005:883 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нет инженерных коммуникаций, находящихся в хозяйственном ведении МУП </w:t>
            </w:r>
            <w:r w:rsidR="00B304E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="00B304E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03D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</w:t>
            </w:r>
            <w:r w:rsidR="00C96FCE"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="00C96FCE"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D98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>26 сентября</w:t>
            </w:r>
            <w:r w:rsidR="00CE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E232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FCE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  <w:r w:rsidR="00F3603D"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E3F78" w:rsidRPr="000E3F78" w:rsidRDefault="00E355B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F1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7E7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9F14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ехнологическое присоединение к электрическим сетям объекта: </w:t>
            </w:r>
            <w:r w:rsidR="00B304E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Земельный участок 49/1 для индивидуального жилищного строительства</w:t>
            </w:r>
            <w:r w:rsidR="00B304E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на земельном участке с кадастровым условным номером 29:22:012005:883 </w:t>
            </w:r>
            <w:r w:rsidR="00695A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E3F78" w:rsidRPr="00976BC0">
              <w:rPr>
                <w:rFonts w:ascii="Times New Roman" w:hAnsi="Times New Roman" w:cs="Times New Roman"/>
                <w:sz w:val="24"/>
                <w:szCs w:val="24"/>
              </w:rPr>
              <w:t>по ул. Боров</w:t>
            </w:r>
            <w:r w:rsidR="00695AD7" w:rsidRPr="00976BC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82C2B">
              <w:rPr>
                <w:rFonts w:ascii="Times New Roman" w:hAnsi="Times New Roman" w:cs="Times New Roman"/>
                <w:sz w:val="24"/>
                <w:szCs w:val="24"/>
              </w:rPr>
              <w:t>г. Архангельске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согласно следующим техническим условиям:</w:t>
            </w:r>
          </w:p>
          <w:p w:rsidR="000E3F78" w:rsidRPr="000E3F78" w:rsidRDefault="009F14F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лектропитание объектов наружного освещения осуществить от вводного устройства жилого дома или хозяйственной постройки. Управление освеще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местное или автоматическое;</w:t>
            </w:r>
          </w:p>
          <w:p w:rsidR="000E3F78" w:rsidRPr="000E3F78" w:rsidRDefault="009F14F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существить заявку на технологическое присоединение объекта к электричес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 сетям в сетевую организацию;</w:t>
            </w:r>
          </w:p>
          <w:p w:rsidR="000E3F78" w:rsidRPr="000E3F78" w:rsidRDefault="009F14F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беспечить освещенность участка, подъездных путей к нему, парковок автотранспорта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требованиями СП 52.13330.2016;</w:t>
            </w:r>
          </w:p>
          <w:p w:rsidR="000E3F78" w:rsidRPr="000E3F78" w:rsidRDefault="009F14F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110лм/Вт и цветовой температу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 3500 - 4500К;</w:t>
            </w:r>
          </w:p>
          <w:p w:rsidR="000E3F78" w:rsidRPr="000E3F78" w:rsidRDefault="009F14F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 xml:space="preserve">се проектные и электромонтажные работы выполнить в соответствии </w:t>
            </w:r>
            <w:r w:rsidR="00976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612353" w:rsidRDefault="00F3476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E3F78" w:rsidRPr="000E3F78">
              <w:rPr>
                <w:rFonts w:ascii="Times New Roman" w:hAnsi="Times New Roman" w:cs="Times New Roman"/>
                <w:sz w:val="24"/>
                <w:szCs w:val="24"/>
              </w:rPr>
              <w:t>ехнические условия д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 xml:space="preserve">ействительны в течение двух лет </w:t>
            </w:r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proofErr w:type="spellStart"/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976B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976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  <w:r w:rsidR="00626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F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6B1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E3F78">
              <w:rPr>
                <w:rFonts w:ascii="Times New Roman" w:hAnsi="Times New Roman" w:cs="Times New Roman"/>
                <w:sz w:val="24"/>
                <w:szCs w:val="24"/>
              </w:rPr>
              <w:t>1474/04</w:t>
            </w:r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34AD1" w:rsidRDefault="00134AD1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2</w:t>
            </w:r>
            <w:r w:rsidRPr="0031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земель - 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137AD">
              <w:rPr>
                <w:sz w:val="24"/>
                <w:szCs w:val="24"/>
              </w:rPr>
              <w:t xml:space="preserve"> </w:t>
            </w:r>
            <w:r w:rsidRPr="0031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31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1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29:16:200801:520, общей площадью 1 833 кв. м, расположенный по адресу: 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Федерация, Архангельская область, городской округ "Город Архангельск", п. Боры, ул. Боры, земельный участок 24, для индивидуального жилищного строительства. </w:t>
            </w:r>
            <w:proofErr w:type="gramEnd"/>
          </w:p>
          <w:p w:rsidR="00263A0B" w:rsidRDefault="00263A0B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лет с момента подписания договора аренды. </w:t>
            </w:r>
          </w:p>
          <w:p w:rsidR="00263A0B" w:rsidRDefault="00263A0B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46 800 (</w:t>
            </w:r>
            <w:r w:rsidR="00976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орок шесть тысяч восемьсот)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46 800 (</w:t>
            </w:r>
            <w:r w:rsidR="00976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орок шесть тысяч восемьсот)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 (Одна тысяча четыреста четыре) рубля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263A0B" w:rsidRDefault="00263A0B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– отсутствуют.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Ограничения, обременения: земельный участок расположен в границах зон </w:t>
            </w: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особыми условиями использования территории: 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пояс зоны санитарной охраны источника питьевого и хозяйственно-бытового водоснабжения;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пояс зоны санитарной охраны источника питьевого и хозяйственно-бытового водоснабжения;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зона;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прибрежная защитная полоса водных объектов;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рыбоохранная зона;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зона затопления муниципального образования "Город Архангельск" (территориальные округа Исакогорский, Цигломенский), реестровый номер 29:00-6.277;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зона подтопления муниципального образования "Город Архангельск" (территориальные округа Исакогорский, Цигломенский), реестровый номер 29:00-6.278;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зона с особыми условиями использованиями территории "Охранная зона отпайки BJI-10 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ф. 18-01 до РУ-10 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кВ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ТП №804", реестровый номер 29:16-6.758; </w:t>
            </w:r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охранная зона транспорта ("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Приаэродромная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территория аэропорта Васьково.</w:t>
            </w:r>
            <w:proofErr w:type="gram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Третья 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подзона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”, реестровый номер 29:00-6.284).</w:t>
            </w:r>
            <w:proofErr w:type="gramEnd"/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охранная зона транспорта ("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Приаэродромная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территория аэропорта Васьково.</w:t>
            </w:r>
            <w:proofErr w:type="gram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Пятая 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подзона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", реестровый номер 29:00-6.283).</w:t>
            </w:r>
            <w:proofErr w:type="gramEnd"/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охранная зона транспорта ("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Приаэродромная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территория аэропорта Васьково.</w:t>
            </w:r>
            <w:proofErr w:type="gram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Шестая 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подзона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", реестровый номер 29:00-6.286).</w:t>
            </w:r>
            <w:proofErr w:type="gramEnd"/>
          </w:p>
          <w:p w:rsidR="003137AD" w:rsidRPr="003137AD" w:rsidRDefault="003137AD" w:rsidP="00143233">
            <w:pPr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охранная зона транспорта ("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Приаэродромная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территория аэропорта Васьково", реестровый номер 29:00-6.285).</w:t>
            </w:r>
          </w:p>
          <w:p w:rsid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BC0" w:rsidRDefault="00976BC0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процентов.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- Ж</w:t>
            </w: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), с видом разрешенного использования "для индивидуального жилищного строительства (2.1)".</w:t>
            </w:r>
          </w:p>
          <w:p w:rsid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976BC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137AD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8994" w:type="dxa"/>
              <w:jc w:val="center"/>
              <w:tblInd w:w="108" w:type="dxa"/>
              <w:tblBorders>
                <w:top w:val="single" w:sz="8" w:space="0" w:color="auto"/>
                <w:bottom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13"/>
              <w:gridCol w:w="6681"/>
            </w:tblGrid>
            <w:tr w:rsidR="003137AD" w:rsidRPr="003137AD" w:rsidTr="00143233">
              <w:trPr>
                <w:trHeight w:val="338"/>
                <w:jc w:val="center"/>
              </w:trPr>
              <w:tc>
                <w:tcPr>
                  <w:tcW w:w="8994" w:type="dxa"/>
                  <w:gridSpan w:val="2"/>
                  <w:vAlign w:val="center"/>
                </w:tcPr>
                <w:p w:rsidR="003137AD" w:rsidRPr="00976BC0" w:rsidRDefault="00976BC0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976BC0">
                    <w:rPr>
                      <w:rFonts w:ascii="Times New Roman" w:hAnsi="Times New Roman" w:cs="Times New Roman"/>
                    </w:rPr>
                    <w:t xml:space="preserve">Виды разрешенного использования </w:t>
                  </w:r>
                </w:p>
              </w:tc>
            </w:tr>
            <w:tr w:rsidR="003137AD" w:rsidRPr="003137AD" w:rsidTr="00143233">
              <w:trPr>
                <w:trHeight w:val="256"/>
                <w:jc w:val="center"/>
              </w:trPr>
              <w:tc>
                <w:tcPr>
                  <w:tcW w:w="2313" w:type="dxa"/>
                  <w:tcBorders>
                    <w:bottom w:val="single" w:sz="6" w:space="0" w:color="auto"/>
                  </w:tcBorders>
                  <w:vAlign w:val="center"/>
                </w:tcPr>
                <w:p w:rsidR="003137AD" w:rsidRPr="00976BC0" w:rsidRDefault="00976BC0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976BC0">
                    <w:rPr>
                      <w:rFonts w:ascii="Times New Roman" w:hAnsi="Times New Roman" w:cs="Times New Roman"/>
                    </w:rPr>
                    <w:t>земельных участков</w:t>
                  </w:r>
                </w:p>
              </w:tc>
              <w:tc>
                <w:tcPr>
                  <w:tcW w:w="6681" w:type="dxa"/>
                  <w:tcBorders>
                    <w:bottom w:val="single" w:sz="6" w:space="0" w:color="auto"/>
                  </w:tcBorders>
                  <w:vAlign w:val="center"/>
                </w:tcPr>
                <w:p w:rsidR="003137AD" w:rsidRPr="00976BC0" w:rsidRDefault="00976BC0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976BC0">
                    <w:rPr>
                      <w:rFonts w:ascii="Times New Roman" w:hAnsi="Times New Roman" w:cs="Times New Roman"/>
                    </w:rPr>
                    <w:t>описание видов разреш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Pr="00976BC0">
                    <w:rPr>
                      <w:rFonts w:ascii="Times New Roman" w:hAnsi="Times New Roman" w:cs="Times New Roman"/>
                    </w:rPr>
                    <w:t>нного использования</w:t>
                  </w:r>
                </w:p>
              </w:tc>
            </w:tr>
            <w:tr w:rsidR="003137AD" w:rsidRPr="003137AD" w:rsidTr="00143233">
              <w:trPr>
                <w:trHeight w:val="1873"/>
                <w:jc w:val="center"/>
              </w:trPr>
              <w:tc>
                <w:tcPr>
                  <w:tcW w:w="2313" w:type="dxa"/>
                  <w:tcBorders>
                    <w:top w:val="single" w:sz="6" w:space="0" w:color="auto"/>
                    <w:bottom w:val="nil"/>
                    <w:right w:val="nil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bCs/>
                      <w:lang w:eastAsia="ru-RU"/>
                    </w:rPr>
                    <w:t>Для индивидуального жилищного строительства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bCs/>
                      <w:lang w:eastAsia="ru-RU"/>
                    </w:rPr>
                    <w:t>(2.1)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681" w:type="dxa"/>
                  <w:tcBorders>
                    <w:top w:val="single" w:sz="6" w:space="0" w:color="auto"/>
                    <w:left w:val="nil"/>
                    <w:bottom w:val="nil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выращивание сельскохозяйственных культур;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263A0B" w:rsidRDefault="00263A0B" w:rsidP="00143233">
            <w:pPr>
              <w:shd w:val="clear" w:color="auto" w:fill="FFFFFF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3137AD" w:rsidRPr="003137AD" w:rsidRDefault="003137AD" w:rsidP="00143233">
            <w:pPr>
              <w:shd w:val="clear" w:color="auto" w:fill="FFFFFF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Условно разреш</w:t>
            </w:r>
            <w:r w:rsidR="00976B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е</w:t>
            </w:r>
            <w:r w:rsidRPr="003137A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нные виды использования:</w:t>
            </w:r>
          </w:p>
          <w:tbl>
            <w:tblPr>
              <w:tblW w:w="8925" w:type="dxa"/>
              <w:jc w:val="center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6630"/>
            </w:tblGrid>
            <w:tr w:rsidR="003137AD" w:rsidRPr="003137AD" w:rsidTr="00143233">
              <w:trPr>
                <w:trHeight w:val="368"/>
                <w:jc w:val="center"/>
              </w:trPr>
              <w:tc>
                <w:tcPr>
                  <w:tcW w:w="892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137AD" w:rsidRPr="00976BC0" w:rsidRDefault="00976BC0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  <w:r w:rsidRPr="00976BC0">
                    <w:rPr>
                      <w:rFonts w:ascii="Times New Roman" w:hAnsi="Times New Roman" w:cs="Times New Roman"/>
                    </w:rPr>
                    <w:t xml:space="preserve">иды разрешенного использования </w:t>
                  </w:r>
                </w:p>
              </w:tc>
            </w:tr>
            <w:tr w:rsidR="003137AD" w:rsidRPr="003137AD" w:rsidTr="00143233">
              <w:trPr>
                <w:trHeight w:val="279"/>
                <w:jc w:val="center"/>
              </w:trPr>
              <w:tc>
                <w:tcPr>
                  <w:tcW w:w="229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976BC0" w:rsidRDefault="00976BC0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976BC0">
                    <w:rPr>
                      <w:rFonts w:ascii="Times New Roman" w:hAnsi="Times New Roman" w:cs="Times New Roman"/>
                    </w:rPr>
                    <w:t>земельных участков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3137AD" w:rsidRPr="00976BC0" w:rsidRDefault="00976BC0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976BC0">
                    <w:rPr>
                      <w:rFonts w:ascii="Times New Roman" w:hAnsi="Times New Roman" w:cs="Times New Roman"/>
                    </w:rPr>
                    <w:t>описание видов разрешенного использования</w:t>
                  </w:r>
                </w:p>
              </w:tc>
            </w:tr>
            <w:tr w:rsidR="003137AD" w:rsidRPr="003137AD" w:rsidTr="00143233">
              <w:trPr>
                <w:trHeight w:val="2044"/>
                <w:jc w:val="center"/>
              </w:trPr>
              <w:tc>
                <w:tcPr>
                  <w:tcW w:w="2295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137AD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Малоэтажная многоквартирная жилая застройка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3137AD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(2.1.1)</w:t>
                  </w:r>
                </w:p>
              </w:tc>
              <w:tc>
                <w:tcPr>
                  <w:tcW w:w="6630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мансардный</w:t>
                  </w:r>
                  <w:proofErr w:type="gramEnd"/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);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обустройство спортивных и детских площадок, площадок </w:t>
                  </w:r>
                  <w:r w:rsidR="00976BC0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для отдыха;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объектов обслуживания жилой застройки </w:t>
                  </w:r>
                  <w:r w:rsidR="001528F5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</w:t>
                  </w:r>
                  <w:r w:rsidR="001528F5">
                    <w:rPr>
                      <w:rFonts w:ascii="Times New Roman" w:hAnsi="Times New Roman" w:cs="Times New Roman"/>
                      <w:lang w:eastAsia="ru-RU"/>
                    </w:rPr>
                    <w:t xml:space="preserve"> % общей площади помещений дома</w:t>
                  </w:r>
                </w:p>
              </w:tc>
            </w:tr>
            <w:tr w:rsidR="003137AD" w:rsidRPr="003137AD" w:rsidTr="00143233">
              <w:trPr>
                <w:trHeight w:val="1266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Для ведения личного подсобного хозяйства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3137AD">
                    <w:rPr>
                      <w:rFonts w:ascii="Times New Roman" w:eastAsia="Times New Roman" w:hAnsi="Times New Roman" w:cs="Times New Roman"/>
                    </w:rPr>
                    <w:t>(2.2)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Размещение жилого дома, указанного в описании вида разрешенного использования с кодом 2.1;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производство сельскохозяйственной продукции;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размещение гаража и иных вспомогательных сооружений;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3137AD">
                    <w:rPr>
                      <w:rFonts w:ascii="Times New Roman" w:eastAsia="Times New Roman" w:hAnsi="Times New Roman" w:cs="Times New Roman"/>
                      <w:lang w:eastAsia="ru-RU"/>
                    </w:rPr>
                    <w:t>содержание сельскохозяйственных животных</w:t>
                  </w:r>
                </w:p>
              </w:tc>
            </w:tr>
            <w:tr w:rsidR="003137AD" w:rsidRPr="003137AD" w:rsidTr="00143233">
              <w:trPr>
                <w:trHeight w:val="567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Блокированная жилая застройка (2.3)</w:t>
                  </w: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      </w:r>
                  <w:proofErr w:type="gramEnd"/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 пользования (жилые дома блокированной застройки);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разведение декоративных и плодовых деревьев, овощных и ягодных культур;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размещение гаражей для собственных нужд и иных вспомогательных сооружений;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обустройство спортивных и детски</w:t>
                  </w:r>
                  <w:r w:rsidR="001528F5">
                    <w:rPr>
                      <w:rFonts w:ascii="Times New Roman" w:hAnsi="Times New Roman" w:cs="Times New Roman"/>
                      <w:lang w:eastAsia="ru-RU"/>
                    </w:rPr>
                    <w:t>х площадок, площадок для отдыха</w:t>
                  </w:r>
                </w:p>
              </w:tc>
            </w:tr>
            <w:tr w:rsidR="003137AD" w:rsidRPr="003137AD" w:rsidTr="00143233">
              <w:trPr>
                <w:trHeight w:val="1780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  <w:r w:rsidRPr="003137AD">
                    <w:rPr>
                      <w:rFonts w:ascii="Times New Roman" w:hAnsi="Times New Roman" w:cs="Times New Roman"/>
                    </w:rPr>
                    <w:lastRenderedPageBreak/>
                    <w:t xml:space="preserve">Коммунальное обслуживание (3.1) </w:t>
                  </w: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3137AD">
                    <w:rPr>
                      <w:rFonts w:ascii="Times New Roman" w:hAnsi="Times New Roman" w:cs="Times New Roman"/>
                    </w:rPr>
                    <w:t xml:space="preserve">сооружений, необходимых для сбора и плавки снега, </w:t>
                  </w: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3137AD" w:rsidRPr="003137AD" w:rsidTr="00143233">
              <w:trPr>
                <w:trHeight w:val="500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Религиозное использование</w:t>
                  </w:r>
                  <w:r w:rsidRPr="003137AD">
                    <w:rPr>
                      <w:rFonts w:ascii="Times New Roman" w:hAnsi="Times New Roman" w:cs="Times New Roman"/>
                    </w:rPr>
                    <w:t xml:space="preserve"> (3.7)</w:t>
                  </w: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</w:t>
                  </w:r>
                  <w:r w:rsidR="001528F5">
                    <w:rPr>
                      <w:rFonts w:ascii="Times New Roman" w:hAnsi="Times New Roman" w:cs="Times New Roman"/>
                      <w:lang w:eastAsia="ru-RU"/>
                    </w:rPr>
                    <w:t>ьзования с кодами 3.7.1 - 3.7.2</w:t>
                  </w:r>
                </w:p>
              </w:tc>
            </w:tr>
            <w:tr w:rsidR="003137AD" w:rsidRPr="003137AD" w:rsidTr="00143233">
              <w:trPr>
                <w:trHeight w:val="765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Спорт (5.1)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4" w:history="1">
                    <w:r w:rsidRPr="003137AD">
                      <w:rPr>
                        <w:rFonts w:ascii="Times New Roman" w:hAnsi="Times New Roman" w:cs="Times New Roman"/>
                        <w:lang w:eastAsia="ru-RU"/>
                      </w:rPr>
                      <w:t>кодами 5.1.1</w:t>
                    </w:r>
                  </w:hyperlink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 - </w:t>
                  </w:r>
                  <w:hyperlink r:id="rId15" w:history="1">
                    <w:r w:rsidRPr="003137AD">
                      <w:rPr>
                        <w:rFonts w:ascii="Times New Roman" w:hAnsi="Times New Roman" w:cs="Times New Roman"/>
                        <w:lang w:eastAsia="ru-RU"/>
                      </w:rPr>
                      <w:t>5.1.7</w:t>
                    </w:r>
                  </w:hyperlink>
                </w:p>
              </w:tc>
            </w:tr>
            <w:tr w:rsidR="003137AD" w:rsidRPr="003137AD" w:rsidTr="00143233">
              <w:trPr>
                <w:trHeight w:val="500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Причалы для маломерных судов</w:t>
                  </w:r>
                  <w:r w:rsidRPr="003137AD">
                    <w:rPr>
                      <w:rFonts w:ascii="Times New Roman" w:hAnsi="Times New Roman" w:cs="Times New Roman"/>
                    </w:rPr>
                    <w:t xml:space="preserve"> (5.4)</w:t>
                  </w: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</w:tc>
            </w:tr>
            <w:tr w:rsidR="003137AD" w:rsidRPr="003137AD" w:rsidTr="00143233">
              <w:trPr>
                <w:trHeight w:val="2031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Водный транспорт</w:t>
                  </w:r>
                  <w:r w:rsidRPr="003137AD">
                    <w:rPr>
                      <w:rFonts w:ascii="Times New Roman" w:hAnsi="Times New Roman" w:cs="Times New Roman"/>
                    </w:rPr>
                    <w:t xml:space="preserve"> (7.3)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      </w:r>
                  <w:proofErr w:type="gramEnd"/>
                </w:p>
              </w:tc>
            </w:tr>
            <w:tr w:rsidR="003137AD" w:rsidRPr="003137AD" w:rsidTr="00143233">
              <w:trPr>
                <w:trHeight w:val="1030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Ведение огородничества (13.1)</w:t>
                  </w:r>
                </w:p>
              </w:tc>
              <w:tc>
                <w:tcPr>
                  <w:tcW w:w="6630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Осуществление отдыха и (или) выращивания гражданами </w:t>
                  </w:r>
                  <w:r w:rsidR="001528F5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  <w:tr w:rsidR="003137AD" w:rsidRPr="003137AD" w:rsidTr="00143233">
              <w:trPr>
                <w:trHeight w:val="1004"/>
                <w:jc w:val="center"/>
              </w:trPr>
              <w:tc>
                <w:tcPr>
                  <w:tcW w:w="2295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Ведение садоводства (13.2)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30" w:type="dxa"/>
                </w:tcPr>
                <w:p w:rsidR="003137AD" w:rsidRDefault="003137AD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Осуществление отдыха и (или) выращивания гражданами </w:t>
                  </w:r>
                  <w:r w:rsidR="001528F5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 xml:space="preserve">для собственных нужд сельскохозяйственных культур; размещение для собственных нужд садового дома, жилого дома, указанного </w:t>
                  </w:r>
                  <w:r w:rsidR="001528F5">
                    <w:rPr>
                      <w:rFonts w:ascii="Times New Roman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в описании вида разрешенного использования с </w:t>
                  </w:r>
                  <w:hyperlink r:id="rId16" w:anchor="/document/75062082/entry/1021" w:history="1">
                    <w:r w:rsidRPr="003137AD">
                      <w:rPr>
                        <w:rFonts w:ascii="Times New Roman" w:hAnsi="Times New Roman" w:cs="Times New Roman"/>
                        <w:lang w:eastAsia="ru-RU"/>
                      </w:rPr>
                      <w:t>кодом 2.1</w:t>
                    </w:r>
                  </w:hyperlink>
                  <w:r w:rsidRPr="003137AD">
                    <w:rPr>
                      <w:rFonts w:ascii="Times New Roman" w:hAnsi="Times New Roman" w:cs="Times New Roman"/>
                      <w:lang w:eastAsia="ru-RU"/>
                    </w:rPr>
                    <w:t>, хозяйственных построек и гаражей для собственных нужд</w:t>
                  </w:r>
                </w:p>
                <w:p w:rsidR="00143233" w:rsidRPr="003137AD" w:rsidRDefault="00143233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3137AD" w:rsidRDefault="003137AD" w:rsidP="00143233">
            <w:pPr>
              <w:spacing w:after="0" w:line="280" w:lineRule="exact"/>
              <w:outlineLvl w:val="2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137A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143233" w:rsidRPr="003137AD" w:rsidRDefault="00143233" w:rsidP="00143233">
            <w:pPr>
              <w:spacing w:after="0" w:line="280" w:lineRule="exact"/>
              <w:outlineLvl w:val="2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3137AD" w:rsidRPr="003137AD" w:rsidRDefault="003137AD" w:rsidP="0014323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5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дополнительных</w:t>
            </w:r>
            <w:proofErr w:type="gramEnd"/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3137AD" w:rsidRDefault="003137AD" w:rsidP="0014323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15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p w:rsidR="00143233" w:rsidRDefault="00143233" w:rsidP="0014323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233" w:rsidRDefault="00143233" w:rsidP="0014323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233" w:rsidRDefault="00143233" w:rsidP="0014323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233" w:rsidRPr="003137AD" w:rsidRDefault="00143233" w:rsidP="0014323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3137AD" w:rsidRPr="003137AD" w:rsidTr="00143233">
              <w:tc>
                <w:tcPr>
                  <w:tcW w:w="30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137AD" w:rsidRPr="003137AD" w:rsidTr="00143233">
              <w:tc>
                <w:tcPr>
                  <w:tcW w:w="3041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proofErr w:type="gramStart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Котельные, водозаборы, очистные сооружения, насосные станции, водо</w:t>
                  </w:r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проводы, линии электропередачи, </w:t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для размещения пунктов редуцирования газа – 4 га, для размещения газонаполнительной станции – 6 га при производительности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10 </w:t>
                  </w:r>
                  <w:proofErr w:type="spellStart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тыс</w:t>
                  </w:r>
                  <w:proofErr w:type="gramStart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.т</w:t>
                  </w:r>
                  <w:proofErr w:type="spellEnd"/>
                  <w:proofErr w:type="gramEnd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/год, для газораспределительной станции – 0,01 га при производительности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до 100 </w:t>
                  </w:r>
                  <w:proofErr w:type="spellStart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м.куб</w:t>
                  </w:r>
                  <w:proofErr w:type="spellEnd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/час включительно.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 для размещения котельных –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0,7 га при производительности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до 5 Гкал/ч (МВт).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Максимальные размеры земельного участка –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не подлежит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Если объект капитального строительства размещается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в границах двух и более смежных земельных участков, то максимальный процент застройки земельного участка определяется к общей </w:t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>площади всех земельных участков, на которых расположены здания, строения и сооружения.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Предельное количество надземных этажей – 3.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Предельная высота объекта не более 20 м.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процентов</w:t>
                  </w:r>
                </w:p>
              </w:tc>
            </w:tr>
            <w:tr w:rsidR="003137AD" w:rsidRPr="003137AD" w:rsidTr="00143233">
              <w:tc>
                <w:tcPr>
                  <w:tcW w:w="3041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Размещение площадок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2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 границах земельного участка, минимальный процент озеленения в границах земельного у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частка не подлежат установлению</w:t>
                  </w:r>
                </w:p>
              </w:tc>
            </w:tr>
            <w:tr w:rsidR="003137AD" w:rsidRPr="003137AD" w:rsidTr="00143233">
              <w:tc>
                <w:tcPr>
                  <w:tcW w:w="3041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2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 границах земельного у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частка не подлежат установлению</w:t>
                  </w:r>
                </w:p>
              </w:tc>
            </w:tr>
            <w:tr w:rsidR="003137AD" w:rsidRPr="003137AD" w:rsidTr="00143233">
              <w:tc>
                <w:tcPr>
                  <w:tcW w:w="3041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Улично-дорожная </w:t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сеть (12.0.1)</w:t>
                  </w:r>
                </w:p>
              </w:tc>
              <w:tc>
                <w:tcPr>
                  <w:tcW w:w="3041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Размещение объектов улично-дорожной сети: автомобильных дорог, </w:t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 xml:space="preserve">трамвайных путей и пешеходных тротуаров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велотранспортной</w:t>
                  </w:r>
                  <w:proofErr w:type="spellEnd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и инженерной инфраструктуры;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дств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 гр</w:t>
                  </w:r>
                  <w:proofErr w:type="gramEnd"/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 xml:space="preserve">Минимальные размеры земельного участка, максимальные размеры </w:t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 xml:space="preserve">земельного участка, минимальные отступы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3.Для всех объектов основных и условно разрешенных видов использования 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3137AD" w:rsidRPr="003137AD" w:rsidTr="00143233">
              <w:tc>
                <w:tcPr>
                  <w:tcW w:w="30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137AD" w:rsidRPr="003137AD" w:rsidTr="00143233">
              <w:tc>
                <w:tcPr>
                  <w:tcW w:w="3041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ьзования с кодами 3.4.1 - 3.4.2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 xml:space="preserve">Минимальный размер земельного участка –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br/>
                  </w: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 xml:space="preserve">не подлежит установлению. 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Максимальные размеры земельного участка – не подлежит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Предельное количество надземных этажей – 16.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Предельная высота объекта не более 50 м.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</w:pPr>
                  <w:r w:rsidRPr="003137AD"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eastAsia="ar-SA"/>
                    </w:rPr>
                    <w:t xml:space="preserve"> процентов</w:t>
                  </w:r>
                </w:p>
              </w:tc>
            </w:tr>
          </w:tbl>
          <w:p w:rsid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233" w:rsidRDefault="0014323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ида разрешенного использования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"Общественное использование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ктов капитального строительства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" (код 3.0) статьи 31 является: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2977"/>
              <w:gridCol w:w="3240"/>
            </w:tblGrid>
            <w:tr w:rsidR="003137AD" w:rsidRPr="003137AD" w:rsidTr="00143233">
              <w:trPr>
                <w:trHeight w:val="627"/>
              </w:trPr>
              <w:tc>
                <w:tcPr>
                  <w:tcW w:w="27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1528F5">
                    <w:rPr>
                      <w:rFonts w:ascii="Times New Roman" w:eastAsia="Calibri" w:hAnsi="Times New Roman" w:cs="Times New Roman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1528F5">
                    <w:rPr>
                      <w:rFonts w:ascii="Times New Roman" w:eastAsia="Calibri" w:hAnsi="Times New Roman" w:cs="Times New Roman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1528F5">
                    <w:rPr>
                      <w:rFonts w:ascii="Times New Roman" w:eastAsia="Calibri" w:hAnsi="Times New Roman" w:cs="Times New Roman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137AD" w:rsidRPr="003137AD" w:rsidTr="00143233">
              <w:trPr>
                <w:trHeight w:val="2826"/>
              </w:trPr>
              <w:tc>
                <w:tcPr>
                  <w:tcW w:w="2722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ar-SA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Минимальные размеры земельного участка: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- 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до 50 коек – 250 кв. м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на 1 койку;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свыше 50 до 100 коек –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150 кв. м на 1 койку; 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свыше 100 до 200 коек –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100 кв. м на 1 койку; 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свыше 200 до 400 коек –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80 кв. м на 1 койку; 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свыше 400 до 800 коек –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60 кв. м на 1 койку; 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свыше 800 коек – 50 кв. м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на 1 койку; 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- медицинские организации скорой медицинской помощи – 1 000 кв.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 на 1 автомобиль; если 2 и более автомобилей,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то 500 кв.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 на каждый автомобиль.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Максимальные размеры земельного участка –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не подлежит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Минимальный процент застройки в границах земельного участка – 10.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Максимальный процент застройки в границах земельного участка – 50.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Если объект капитального строительства размещается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в границах двух и более смежных земельных участков, то максимальный процент застройки земельного участка определяется к общей площади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lastRenderedPageBreak/>
                    <w:t xml:space="preserve">всех земельных участков,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на которых расположены здания, строения и сооружения.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Предельное количество надземных этажей – 4.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Предельная высота объекта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не более 30 м.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процентов</w:t>
                  </w:r>
                </w:p>
              </w:tc>
            </w:tr>
          </w:tbl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В дополнение для основного вида разрешенного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"Малоэтажная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многоквартирная жилая застройка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" (код 2.1.1) статьи 24 является:</w:t>
            </w:r>
          </w:p>
          <w:tbl>
            <w:tblPr>
              <w:tblW w:w="8913" w:type="dxa"/>
              <w:jc w:val="center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038"/>
              <w:gridCol w:w="3184"/>
              <w:gridCol w:w="3691"/>
            </w:tblGrid>
            <w:tr w:rsidR="003137AD" w:rsidRPr="003137AD" w:rsidTr="00143233">
              <w:trPr>
                <w:trHeight w:val="816"/>
                <w:jc w:val="center"/>
              </w:trPr>
              <w:tc>
                <w:tcPr>
                  <w:tcW w:w="203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1528F5">
                    <w:rPr>
                      <w:rFonts w:ascii="Times New Roman" w:eastAsia="Calibri" w:hAnsi="Times New Roman" w:cs="Times New Roman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1528F5">
                    <w:rPr>
                      <w:rFonts w:ascii="Times New Roman" w:eastAsia="Calibri" w:hAnsi="Times New Roman" w:cs="Times New Roman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3137AD" w:rsidRPr="001528F5" w:rsidRDefault="001528F5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1528F5">
                    <w:rPr>
                      <w:rFonts w:ascii="Times New Roman" w:eastAsia="Calibri" w:hAnsi="Times New Roman" w:cs="Times New Roman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3137AD" w:rsidRPr="003137AD" w:rsidTr="00143233">
              <w:trPr>
                <w:trHeight w:val="1262"/>
                <w:jc w:val="center"/>
              </w:trPr>
              <w:tc>
                <w:tcPr>
                  <w:tcW w:w="2038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ar-SA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bCs/>
                      <w:lang w:eastAsia="ru-RU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184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Росгвардии</w:t>
                  </w:r>
                  <w:proofErr w:type="spellEnd"/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размещение объектов гражданской обороны,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за исключением объектов гражданской обороны, являющихся частями производственных зданий.</w:t>
                  </w:r>
                </w:p>
              </w:tc>
              <w:tc>
                <w:tcPr>
                  <w:tcW w:w="3691" w:type="dxa"/>
                  <w:tcBorders>
                    <w:top w:val="single" w:sz="4" w:space="0" w:color="auto"/>
                  </w:tcBorders>
                </w:tcPr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ind w:left="77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до 3 машин – 5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000 кв.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ind w:left="77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от 4 до 6 машин – 9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000 кв.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м;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ind w:left="77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от 8 до 10 машин – 18 000 кв.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Максимальные размеры земельного участка – не подлежат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Минимальный процент застройки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в границах земельного участка – 10.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Максимальный процент застройки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в границах земельного участка – 80.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Предельное количество надземных этажей – не подлежит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Предельная высота объекта – 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не подлежит установлению.</w:t>
                  </w:r>
                </w:p>
                <w:p w:rsidR="003137AD" w:rsidRPr="003137AD" w:rsidRDefault="003137AD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Минимальная доля озеленения территории – 15</w:t>
                  </w:r>
                  <w:r w:rsidR="001528F5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3137AD">
                    <w:rPr>
                      <w:rFonts w:ascii="Times New Roman" w:eastAsia="Calibri" w:hAnsi="Times New Roman" w:cs="Times New Roman"/>
                      <w:lang w:eastAsia="ru-RU"/>
                    </w:rPr>
                    <w:t>%.</w:t>
                  </w:r>
                </w:p>
              </w:tc>
            </w:tr>
          </w:tbl>
          <w:p w:rsid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3137AD" w:rsidRPr="003137AD" w:rsidRDefault="003137AD" w:rsidP="00143233">
            <w:pPr>
              <w:widowControl w:val="0"/>
              <w:shd w:val="clear" w:color="auto" w:fill="FFFFFF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>1.Водоснабжение, водоотведение: возможность подключения к централизованным системам водоснабжения и водоотведения г. Архангельска индивидуального жилого дома на земельном участке с кадастровым номером 29:16:200801:520 в Архангельской области, городского округа "Город Архангельск"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>п. Боры по ул. Боры отсутствует (письм</w:t>
            </w:r>
            <w:proofErr w:type="gramStart"/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"РВК-Архангельск " от 10 октября 2022 года № И.АР-10102022-007).</w:t>
            </w:r>
          </w:p>
          <w:p w:rsidR="003137AD" w:rsidRPr="003137AD" w:rsidRDefault="003137AD" w:rsidP="00143233">
            <w:pPr>
              <w:widowControl w:val="0"/>
              <w:shd w:val="clear" w:color="auto" w:fill="FFFFFF"/>
              <w:spacing w:after="0" w:line="280" w:lineRule="exact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постановлению Администрации городского округа "Город Архангельск" </w:t>
            </w:r>
            <w:r w:rsidR="001528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11 июня 2021 года № 1107 централизованные сети водоснабжения и водоотведения </w:t>
            </w:r>
            <w:r w:rsidR="001528F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>в ведении МУП "Водоочистка" отсутствуют (письмо МУП "</w:t>
            </w:r>
            <w:proofErr w:type="spellStart"/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Водоотчистка</w:t>
            </w:r>
            <w:proofErr w:type="spellEnd"/>
            <w:r w:rsidRPr="003137AD">
              <w:rPr>
                <w:rFonts w:ascii="Times New Roman" w:eastAsia="Times New Roman" w:hAnsi="Times New Roman" w:cs="Times New Roman"/>
                <w:sz w:val="24"/>
                <w:szCs w:val="24"/>
              </w:rPr>
              <w:t>" от 4 октября 2022 года № 15-10/2644).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2. Электроснабжение: 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земельного участка с кадастровым номером 29:16:200801:520, необходимо предоставить в адрес ПО "Архангельские электрические сети" следующие данные: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максимальную потребляемую мощность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категорию надежности электроснабжения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точек присоединения к электрическим сетям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утвержденного постановлением Правительства Российской Федерации от 27 декабря 2004 года № 861 (далее - Правила), технологическое присоединение осуществляется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договору.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br/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организации; 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2020 года № 262 "О внесении изменений и признании </w:t>
            </w: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эпергопринимающих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в пунктах 12(1) и 14 Правил. Документооборот по технологическому присоединению между заявителем и Сетевой организацией осуществляется только в электронном виде через информационно-телекоммуникационную сеть "Интернет".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37AD">
              <w:rPr>
                <w:sz w:val="24"/>
                <w:szCs w:val="24"/>
              </w:rPr>
              <w:t xml:space="preserve">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ПАО "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" заявку на технологического присоединение через Личный кабинет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Портале электросетевых услуг ПАО "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" (https://портал-тп</w:t>
            </w: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ф).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с пунктами 9, 10 Правил в Личный кабинет на Портал, в сроки, предусмотренные пунктом 15 Правил, будет направлен пакет документов для заключения договора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об осуществлении технологического присоединения (письмо ПАО "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7 октября 2022 года № МР</w:t>
            </w: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/1-1/26-16/7629).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По информац</w:t>
            </w: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"АСЭП" при максимальной мощности электроустановки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до 15 кВт необходимость выполнения мероприятии по строительству новой сети (реконструкции существующей) будет определена проектом. Стоимость присоединения определяется согласно тарифам установленным Аген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ством по тарифам и ценам Архангельской области. Срок выполнения мероприятий по технологическому присоединению составляет 4 - 6 месяцев.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будут определяться на основании персонального заявления лица, "выигравшего аукцион"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к электрическим сетям и получения технических условий, которые являются неотъемлемым приложением к договору необходимо обратиться с заявкой через личный кабинет на официальном сайте в ООО "АСЭП" в телекоммуникационной сети Интернет - http://arhasep.ru/, с предоставлением документов согласно "Правилам технологического присоединения 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энергии...", утвержденным постановлением Правительства Российской Федерации № 861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от 27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2004 года (письм</w:t>
            </w:r>
            <w:proofErr w:type="gram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 "АСЭП" от 13 октября 2022 года № 56-4197/10).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Теплоснабжение: земельный участок, расположенный по адресу: Российская Федерация, Архангельская область, городской округ "Город Архангельск", п. Боры, </w:t>
            </w:r>
            <w:r w:rsidR="00AB10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ул. Боры, земельный участок с кадастровым номером 2916:200801:520, находится вне зоны действия системы централизованного теплоснабжения</w:t>
            </w:r>
            <w:r w:rsidRPr="003137AD">
              <w:rPr>
                <w:sz w:val="24"/>
                <w:szCs w:val="24"/>
              </w:rPr>
              <w:t xml:space="preserve">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(письмо ПАО "ТГК-2" </w:t>
            </w:r>
            <w:r w:rsidR="00AB10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от 28 октября 2022 года № 2400/620-2022).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канализация: в районе земельного участка с кадастровым номером 29:16:200801:520 нет инженерных коммуникаций, находящихся в хозяйственном ведении МУП "Городское благоустройство"</w:t>
            </w:r>
            <w:r w:rsidRPr="003137AD">
              <w:rPr>
                <w:sz w:val="24"/>
                <w:szCs w:val="24"/>
              </w:rPr>
              <w:t xml:space="preserve">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(письмо МУП "Городское благоустройство" от 4 октября 2022 года № 1161).</w:t>
            </w:r>
          </w:p>
          <w:p w:rsidR="003137AD" w:rsidRPr="003137AD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технологическое присоединение к электрическим сетям объекта: "Земельный участок для индивидуального жилищного строительства" 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с кадастровым номером 29:16:200801:520 по ул. Боры, пос. Боры выполнить согласно следующим техническим условиям:</w:t>
            </w:r>
          </w:p>
          <w:p w:rsidR="003137AD" w:rsidRPr="003137AD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t>лектропитание объектов наружного освещения осуществить от вводного устройства жилого дома или хозяйственной постройки. Управление освеще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местное или автоматическое;</w:t>
            </w:r>
          </w:p>
          <w:p w:rsidR="003137AD" w:rsidRPr="003137AD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существить заявку на технологическое присоединение объекта к электрическим сетям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сетевую организацию;</w:t>
            </w:r>
          </w:p>
          <w:p w:rsidR="003137AD" w:rsidRPr="003137AD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беспечить освещенность участка, подъездных путей к нему, парковок автотранспорта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требованиями СП 52.13330.2016;</w:t>
            </w:r>
          </w:p>
          <w:p w:rsidR="003137AD" w:rsidRPr="003137AD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ветильники принять светодиодные со встроенной функцией регулирования светового потока, коэффициент пульсации которого не должен превышать 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 процентов, со световой отдачей не менее 140 лм/Вт и цветовой температурой 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3500 - 4500К;</w:t>
            </w:r>
          </w:p>
          <w:p w:rsidR="003137AD" w:rsidRPr="003137AD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t xml:space="preserve">се проектные и электромонтажные работы выполнить в соответствии </w:t>
            </w:r>
            <w:r w:rsidR="003137AD" w:rsidRPr="003137AD">
              <w:rPr>
                <w:rFonts w:ascii="Times New Roman" w:hAnsi="Times New Roman" w:cs="Times New Roman"/>
                <w:sz w:val="24"/>
                <w:szCs w:val="24"/>
              </w:rPr>
              <w:br/>
              <w:t>с требованиями ПУЭ, ПТЭЭП, ПОТЭЭ и действующих нормативно-технических документов.</w:t>
            </w:r>
          </w:p>
          <w:p w:rsidR="00134AD1" w:rsidRDefault="003137AD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условия действительны в течение двух лет (письмо МУП "</w:t>
            </w:r>
            <w:proofErr w:type="spellStart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3137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137AD">
              <w:rPr>
                <w:rFonts w:ascii="Times New Roman" w:hAnsi="Times New Roman" w:cs="Times New Roman"/>
                <w:sz w:val="24"/>
                <w:szCs w:val="24"/>
              </w:rPr>
              <w:br/>
              <w:t>от 6 октября 2022 года № 1579/04).</w:t>
            </w:r>
          </w:p>
          <w:p w:rsid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0AA" w:rsidRDefault="00AB10A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3</w:t>
            </w:r>
            <w:r w:rsidRPr="00AB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пунктов),  государственная </w:t>
            </w:r>
            <w:proofErr w:type="gramStart"/>
            <w:r w:rsidRPr="00AB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AB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 с кадастровым номером 29:22:060409:974, общей площадью759 кв. м, расположенный по адресу: Российская Федерация, Архангельская область, городской округ "Город Архангельск", г. Архангельск, ул. Ленина, земельный участок 11/11, </w:t>
            </w:r>
            <w:r w:rsidR="001528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AB1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индивидуального жилищного строительства.</w:t>
            </w:r>
          </w:p>
          <w:p w:rsidR="00AB10AA" w:rsidRPr="00AB10AA" w:rsidRDefault="00AB10AA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(двадцать) лет с момента подписания договора аренды. </w:t>
            </w:r>
          </w:p>
          <w:p w:rsidR="00263A0B" w:rsidRDefault="00263A0B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10AA" w:rsidRPr="00AB10AA" w:rsidRDefault="00AB10AA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AB10AA" w:rsidRPr="00AB10AA" w:rsidRDefault="00AB10A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 (</w:t>
            </w:r>
            <w:r w:rsidR="0015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евяносто три тысячи)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10AA" w:rsidRPr="00AB10AA" w:rsidRDefault="00AB10A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AB10AA" w:rsidRPr="00AB10AA" w:rsidRDefault="00AB10A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 (</w:t>
            </w:r>
            <w:r w:rsidR="0015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евяносто три тысячи)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(100 процентов)</w:t>
            </w:r>
          </w:p>
          <w:p w:rsidR="00AB10AA" w:rsidRPr="00AB10AA" w:rsidRDefault="00AB10A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"Шаг аукциона": 2 790 (Две тысячи семьсот девяносто) рублей 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(3 процента)</w:t>
            </w:r>
          </w:p>
          <w:p w:rsidR="00AB10AA" w:rsidRPr="00AB10AA" w:rsidRDefault="00AB10A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AB10AA" w:rsidRPr="00AB10AA" w:rsidRDefault="00AB10A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AB10AA" w:rsidRPr="00AB10AA" w:rsidRDefault="00AB10AA" w:rsidP="00143233">
            <w:pPr>
              <w:tabs>
                <w:tab w:val="left" w:pos="380"/>
              </w:tabs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AB10AA" w:rsidRPr="00AB10AA" w:rsidRDefault="00AB10AA" w:rsidP="00143233">
            <w:pPr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 ("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Васьково.</w:t>
            </w:r>
            <w:proofErr w:type="gram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Третья 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", реестровый номер 29:00-6.284);</w:t>
            </w:r>
            <w:proofErr w:type="gramEnd"/>
          </w:p>
          <w:p w:rsidR="00AB10AA" w:rsidRPr="00AB10AA" w:rsidRDefault="00AB10AA" w:rsidP="00143233">
            <w:pPr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 ("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Васьково.</w:t>
            </w:r>
            <w:proofErr w:type="gram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Пятая 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", реестровый номер 29:00-6.283);</w:t>
            </w:r>
            <w:proofErr w:type="gramEnd"/>
          </w:p>
          <w:p w:rsidR="00AB10AA" w:rsidRPr="00AB10AA" w:rsidRDefault="00AB10AA" w:rsidP="00143233">
            <w:pPr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 ("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Васьково.</w:t>
            </w:r>
            <w:proofErr w:type="gram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Шестая 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", реестровый номер 29:00-6.286);</w:t>
            </w:r>
            <w:proofErr w:type="gramEnd"/>
          </w:p>
          <w:p w:rsidR="00AB10AA" w:rsidRPr="00AB10AA" w:rsidRDefault="00AB10AA" w:rsidP="00143233">
            <w:pPr>
              <w:autoSpaceDE w:val="0"/>
              <w:autoSpaceDN w:val="0"/>
              <w:adjustRightInd w:val="0"/>
              <w:spacing w:after="0" w:line="280" w:lineRule="exact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охранная зона транспорта ("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Васьково", реестровый номер 29:00-6.285).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./20 м, максимальный процент застройки в границах земельного участка – 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процент застройки в границах земельного участка –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) с видом разрешенного использования "для индивидуального жилищного строительства (2.1)".</w:t>
            </w:r>
          </w:p>
          <w:p w:rsidR="00143233" w:rsidRDefault="00143233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1528F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B10AA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AB10AA" w:rsidRPr="00AB10AA" w:rsidTr="00143233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1528F5">
                    <w:rPr>
                      <w:rFonts w:ascii="Times New Roman" w:hAnsi="Times New Roman" w:cs="Times New Roman"/>
                    </w:rPr>
                    <w:t xml:space="preserve">Виды разрешенного использования </w:t>
                  </w:r>
                </w:p>
              </w:tc>
            </w:tr>
            <w:tr w:rsidR="00AB10AA" w:rsidRPr="00AB10AA" w:rsidTr="00143233">
              <w:trPr>
                <w:trHeight w:val="250"/>
                <w:jc w:val="center"/>
              </w:trPr>
              <w:tc>
                <w:tcPr>
                  <w:tcW w:w="2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1528F5">
                    <w:rPr>
                      <w:rFonts w:ascii="Times New Roman" w:hAnsi="Times New Roman" w:cs="Times New Roman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1528F5">
                    <w:rPr>
                      <w:rFonts w:ascii="Times New Roman" w:hAnsi="Times New Roman" w:cs="Times New Roman"/>
                    </w:rPr>
                    <w:t>описание видов разрешенного использования</w:t>
                  </w:r>
                </w:p>
              </w:tc>
            </w:tr>
            <w:tr w:rsidR="00AB10AA" w:rsidRPr="00AB10AA" w:rsidTr="00143233">
              <w:trPr>
                <w:trHeight w:val="564"/>
                <w:jc w:val="center"/>
              </w:trPr>
              <w:tc>
                <w:tcPr>
                  <w:tcW w:w="23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bCs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bCs/>
                      <w:lang w:eastAsia="ru-RU"/>
                    </w:rPr>
                    <w:t>Для индивидуального жилищного строительства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bCs/>
                      <w:lang w:eastAsia="ru-RU"/>
                    </w:rPr>
                    <w:t>(2.1)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выращивание сельскохозяйственных культур;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263A0B" w:rsidRDefault="00263A0B" w:rsidP="00143233">
            <w:pPr>
              <w:shd w:val="clear" w:color="auto" w:fill="FFFFFF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AB10AA" w:rsidRPr="00AB10AA" w:rsidRDefault="00AB10AA" w:rsidP="00143233">
            <w:pPr>
              <w:shd w:val="clear" w:color="auto" w:fill="FFFFFF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B10A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Условно разреш</w:t>
            </w:r>
            <w:r w:rsidR="001528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е</w:t>
            </w:r>
            <w:r w:rsidRPr="00AB10A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нные виды использования:</w:t>
            </w:r>
          </w:p>
          <w:tbl>
            <w:tblPr>
              <w:tblW w:w="9121" w:type="dxa"/>
              <w:jc w:val="center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346"/>
              <w:gridCol w:w="6775"/>
            </w:tblGrid>
            <w:tr w:rsidR="00AB10AA" w:rsidRPr="00AB10AA" w:rsidTr="00143233">
              <w:trPr>
                <w:trHeight w:val="257"/>
                <w:jc w:val="center"/>
              </w:trPr>
              <w:tc>
                <w:tcPr>
                  <w:tcW w:w="912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1528F5">
                    <w:rPr>
                      <w:rFonts w:ascii="Times New Roman" w:hAnsi="Times New Roman" w:cs="Times New Roman"/>
                    </w:rPr>
                    <w:t xml:space="preserve">Виды разрешенного использования </w:t>
                  </w:r>
                </w:p>
              </w:tc>
            </w:tr>
            <w:tr w:rsidR="00AB10AA" w:rsidRPr="00AB10AA" w:rsidTr="00143233">
              <w:trPr>
                <w:trHeight w:val="194"/>
                <w:jc w:val="center"/>
              </w:trPr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1528F5">
                    <w:rPr>
                      <w:rFonts w:ascii="Times New Roman" w:hAnsi="Times New Roman" w:cs="Times New Roman"/>
                    </w:rPr>
                    <w:t>земельных участков</w:t>
                  </w:r>
                </w:p>
              </w:tc>
              <w:tc>
                <w:tcPr>
                  <w:tcW w:w="6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spacing w:after="0" w:line="28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1528F5">
                    <w:rPr>
                      <w:rFonts w:ascii="Times New Roman" w:hAnsi="Times New Roman" w:cs="Times New Roman"/>
                    </w:rPr>
                    <w:t>описание видов разрешенного использования</w:t>
                  </w:r>
                </w:p>
              </w:tc>
            </w:tr>
            <w:tr w:rsidR="00AB10AA" w:rsidRPr="00AB10AA" w:rsidTr="00143233">
              <w:trPr>
                <w:trHeight w:val="1414"/>
                <w:jc w:val="center"/>
              </w:trPr>
              <w:tc>
                <w:tcPr>
                  <w:tcW w:w="2346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AB10A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Малоэтажная многоквартирная жилая застройка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AB10A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(2.1.1)</w:t>
                  </w:r>
                </w:p>
              </w:tc>
              <w:tc>
                <w:tcPr>
                  <w:tcW w:w="6775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мансардный</w:t>
                  </w:r>
                  <w:proofErr w:type="gramEnd"/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);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обустройство спортивных и детских площадок, площадок для отдыха;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</w:t>
                  </w:r>
                  <w:r>
                    <w:rPr>
                      <w:rFonts w:ascii="Times New Roman" w:hAnsi="Times New Roman" w:cs="Times New Roman"/>
                      <w:lang w:eastAsia="ru-RU"/>
                    </w:rPr>
                    <w:t xml:space="preserve"> процентов</w:t>
                  </w: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 xml:space="preserve"> общей площади помещений дома.</w:t>
                  </w:r>
                </w:p>
              </w:tc>
            </w:tr>
            <w:tr w:rsidR="00AB10AA" w:rsidRPr="00AB10AA" w:rsidTr="00143233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Для ведения личного подсобного хозяйства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AB10AA">
                    <w:rPr>
                      <w:rFonts w:ascii="Times New Roman" w:eastAsia="Times New Roman" w:hAnsi="Times New Roman" w:cs="Times New Roman"/>
                    </w:rPr>
                    <w:t>(2.2)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Размещение жилого дома, указанного в описании вида разрешенного использования с кодом 2.1;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производство сельскохозяйственной продукции;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размещение гаража и иных вспомогательных сооружений;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  <w:r w:rsidRPr="00AB10AA">
                    <w:rPr>
                      <w:rFonts w:ascii="Times New Roman" w:eastAsia="Times New Roman" w:hAnsi="Times New Roman" w:cs="Times New Roman"/>
                      <w:lang w:eastAsia="ru-RU"/>
                    </w:rPr>
                    <w:t>содержание сельскохозяйственных животных</w:t>
                  </w:r>
                </w:p>
              </w:tc>
            </w:tr>
            <w:tr w:rsidR="00AB10AA" w:rsidRPr="00AB10AA" w:rsidTr="00143233">
              <w:trPr>
                <w:trHeight w:val="2125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Блокированная жилая застройка (2.3)</w:t>
                  </w: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      </w:r>
                  <w:proofErr w:type="gramEnd"/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 xml:space="preserve"> пользования (жилые дома блокированной застройки);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разведение декоративных и плодовых деревьев, овощных и ягодных культур;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гаражей для собственных нужд и иных вспомогательных сооружений;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обустройство спортивных и детских площадок, площадок для отдыха.</w:t>
                  </w:r>
                </w:p>
              </w:tc>
            </w:tr>
            <w:tr w:rsidR="00AB10AA" w:rsidRPr="00AB10AA" w:rsidTr="00143233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  <w:r w:rsidRPr="00AB10AA">
                    <w:rPr>
                      <w:rFonts w:ascii="Times New Roman" w:hAnsi="Times New Roman" w:cs="Times New Roman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</w:t>
                  </w:r>
                  <w:r w:rsidRPr="00AB10AA">
                    <w:rPr>
                      <w:rFonts w:ascii="Times New Roman" w:hAnsi="Times New Roman" w:cs="Times New Roman"/>
                    </w:rPr>
                    <w:t xml:space="preserve">сооружений, необходимых для сбора и плавки снега, </w:t>
                  </w: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AB10AA" w:rsidRPr="00AB10AA" w:rsidTr="00143233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jc w:val="both"/>
                    <w:rPr>
                      <w:rFonts w:ascii="Times New Roman" w:hAnsi="Times New Roman" w:cs="Times New Roman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Религиозное использование</w:t>
                  </w:r>
                  <w:r w:rsidRPr="00AB10AA">
                    <w:rPr>
                      <w:rFonts w:ascii="Times New Roman" w:hAnsi="Times New Roman" w:cs="Times New Roman"/>
                    </w:rPr>
                    <w:t xml:space="preserve"> (3.7)</w:t>
                  </w: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      </w:r>
                </w:p>
              </w:tc>
            </w:tr>
            <w:tr w:rsidR="00AB10AA" w:rsidRPr="00AB10AA" w:rsidTr="00143233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Спорт (5.1)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7" w:history="1">
                    <w:r w:rsidRPr="00AB10AA">
                      <w:rPr>
                        <w:rFonts w:ascii="Times New Roman" w:hAnsi="Times New Roman" w:cs="Times New Roman"/>
                        <w:lang w:eastAsia="ru-RU"/>
                      </w:rPr>
                      <w:t>кодами 5.1.1</w:t>
                    </w:r>
                  </w:hyperlink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 xml:space="preserve"> - </w:t>
                  </w:r>
                  <w:hyperlink r:id="rId18" w:history="1">
                    <w:r w:rsidRPr="00AB10AA">
                      <w:rPr>
                        <w:rFonts w:ascii="Times New Roman" w:hAnsi="Times New Roman" w:cs="Times New Roman"/>
                        <w:lang w:eastAsia="ru-RU"/>
                      </w:rPr>
                      <w:t>5.1.7</w:t>
                    </w:r>
                  </w:hyperlink>
                </w:p>
              </w:tc>
            </w:tr>
            <w:tr w:rsidR="00AB10AA" w:rsidRPr="00AB10AA" w:rsidTr="00143233">
              <w:trPr>
                <w:trHeight w:val="351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Причалы для маломерных судов</w:t>
                  </w:r>
                  <w:r w:rsidRPr="00AB10AA">
                    <w:rPr>
                      <w:rFonts w:ascii="Times New Roman" w:hAnsi="Times New Roman" w:cs="Times New Roman"/>
                    </w:rPr>
                    <w:t xml:space="preserve"> (5.4)</w:t>
                  </w: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</w:tc>
            </w:tr>
            <w:tr w:rsidR="00AB10AA" w:rsidRPr="00AB10AA" w:rsidTr="00143233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Водный транспорт</w:t>
                  </w:r>
                  <w:r w:rsidRPr="00AB10AA">
                    <w:rPr>
                      <w:rFonts w:ascii="Times New Roman" w:hAnsi="Times New Roman" w:cs="Times New Roman"/>
                    </w:rPr>
                    <w:t xml:space="preserve"> (7.3)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proofErr w:type="gramStart"/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      </w:r>
                  <w:proofErr w:type="gramEnd"/>
                </w:p>
              </w:tc>
            </w:tr>
            <w:tr w:rsidR="00AB10AA" w:rsidRPr="00AB10AA" w:rsidTr="00143233">
              <w:trPr>
                <w:trHeight w:val="712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Ведение огородничества (13.1)</w:t>
                  </w: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  <w:tr w:rsidR="00AB10AA" w:rsidRPr="00AB10AA" w:rsidTr="00143233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Ведение садоводства (13.2)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775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80" w:lineRule="exact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      </w:r>
                  <w:hyperlink r:id="rId19" w:anchor="/document/75062082/entry/1021" w:history="1">
                    <w:r w:rsidRPr="00AB10AA">
                      <w:rPr>
                        <w:rFonts w:ascii="Times New Roman" w:hAnsi="Times New Roman" w:cs="Times New Roman"/>
                        <w:lang w:eastAsia="ru-RU"/>
                      </w:rPr>
                      <w:t>кодом 2.1</w:t>
                    </w:r>
                  </w:hyperlink>
                  <w:r w:rsidRPr="00AB10AA">
                    <w:rPr>
                      <w:rFonts w:ascii="Times New Roman" w:hAnsi="Times New Roman" w:cs="Times New Roman"/>
                      <w:lang w:eastAsia="ru-RU"/>
                    </w:rPr>
                    <w:t>, хозяйственных построек и гаражей для собственных нужд</w:t>
                  </w:r>
                </w:p>
              </w:tc>
            </w:tr>
          </w:tbl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52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AB10AA" w:rsidRPr="00AB10AA" w:rsidTr="00143233">
              <w:tc>
                <w:tcPr>
                  <w:tcW w:w="30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B10AA" w:rsidRPr="001528F5" w:rsidRDefault="001528F5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B10AA" w:rsidRPr="00AB10AA" w:rsidTr="00143233">
              <w:tc>
                <w:tcPr>
                  <w:tcW w:w="3047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proofErr w:type="gramStart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10 </w:t>
                  </w:r>
                  <w:proofErr w:type="spellStart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тыс</w:t>
                  </w:r>
                  <w:proofErr w:type="gramStart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.т</w:t>
                  </w:r>
                  <w:proofErr w:type="spellEnd"/>
                  <w:proofErr w:type="gramEnd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/год, для газораспределительной станции – 0,01 га при производительности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до 100 </w:t>
                  </w:r>
                  <w:proofErr w:type="spellStart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м.куб</w:t>
                  </w:r>
                  <w:proofErr w:type="spellEnd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/час включительно.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 для размещения котельных –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0,7 га при производительности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до 5 Гкал/ч (МВт).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 для иных объектов коммунального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>обслуживания не подлежат установлению.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Максимальные размеры земельного участка –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не подлежит установлению.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Максимальный процент застройки в границах земельного участка – 50.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Если объект капитального строительства размещается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Предельное количество надземных этажей – 3.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Предельная высота объекта не более 20 м.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процентов</w:t>
                  </w:r>
                </w:p>
              </w:tc>
            </w:tr>
            <w:tr w:rsidR="00AB10AA" w:rsidRPr="00AB10AA" w:rsidTr="00143233">
              <w:tc>
                <w:tcPr>
                  <w:tcW w:w="3047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Размещение площадок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в границах земельного участка, минимальный процент озеленения </w:t>
                  </w:r>
                  <w:r w:rsidR="001528F5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AB10AA" w:rsidRPr="00AB10AA" w:rsidTr="00143233">
              <w:tc>
                <w:tcPr>
                  <w:tcW w:w="3047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от границ земельного участка в целях определения места допустимого размещения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>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частка не подлежат установлению</w:t>
                  </w:r>
                </w:p>
              </w:tc>
            </w:tr>
            <w:tr w:rsidR="00AB10AA" w:rsidRPr="00AB10AA" w:rsidTr="00143233">
              <w:tc>
                <w:tcPr>
                  <w:tcW w:w="3047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lastRenderedPageBreak/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Размещение объектов улично-дорожной сети: автомобильных дорог, трамвайных путей и пешеходных тротуаров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велотранспортной</w:t>
                  </w:r>
                  <w:proofErr w:type="spellEnd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и инженерной инфраструктуры;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дств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 гр</w:t>
                  </w:r>
                  <w:proofErr w:type="gramEnd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5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частка не подлежат установлению</w:t>
                  </w:r>
                </w:p>
              </w:tc>
            </w:tr>
          </w:tbl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3.Для всех объектов основных и условно разрешенных видов использования </w:t>
            </w:r>
          </w:p>
          <w:p w:rsid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8852" w:type="dxa"/>
              <w:jc w:val="center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4"/>
              <w:gridCol w:w="3161"/>
              <w:gridCol w:w="3667"/>
            </w:tblGrid>
            <w:tr w:rsidR="00AB10AA" w:rsidRPr="00AB10AA" w:rsidTr="00143233">
              <w:trPr>
                <w:trHeight w:val="506"/>
                <w:jc w:val="center"/>
              </w:trPr>
              <w:tc>
                <w:tcPr>
                  <w:tcW w:w="2024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BF4EF4">
                    <w:rPr>
                      <w:rFonts w:ascii="Times New Roman" w:eastAsia="Calibri" w:hAnsi="Times New Roman" w:cs="Times New Roman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161" w:type="dxa"/>
                  <w:tcBorders>
                    <w:bottom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BF4EF4">
                    <w:rPr>
                      <w:rFonts w:ascii="Times New Roman" w:eastAsia="Calibri" w:hAnsi="Times New Roman" w:cs="Times New Roman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667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BF4EF4">
                    <w:rPr>
                      <w:rFonts w:ascii="Times New Roman" w:eastAsia="Calibri" w:hAnsi="Times New Roman" w:cs="Times New Roman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B10AA" w:rsidRPr="00AB10AA" w:rsidTr="00143233">
              <w:trPr>
                <w:trHeight w:val="1272"/>
                <w:jc w:val="center"/>
              </w:trPr>
              <w:tc>
                <w:tcPr>
                  <w:tcW w:w="20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ar-SA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в себя содержание видов разрешенного использования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с </w:t>
                  </w:r>
                  <w:hyperlink r:id="rId20" w:history="1">
                    <w:r w:rsidRPr="00AB10AA">
                      <w:rPr>
                        <w:rFonts w:ascii="Times New Roman" w:eastAsia="Calibri" w:hAnsi="Times New Roman" w:cs="Times New Roman"/>
                        <w:lang w:eastAsia="ru-RU"/>
                      </w:rPr>
                      <w:t>кодами 3.4.1</w:t>
                    </w:r>
                  </w:hyperlink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- </w:t>
                  </w:r>
                  <w:hyperlink r:id="rId21" w:history="1">
                    <w:r w:rsidRPr="00AB10AA">
                      <w:rPr>
                        <w:rFonts w:ascii="Times New Roman" w:eastAsia="Calibri" w:hAnsi="Times New Roman" w:cs="Times New Roman"/>
                        <w:lang w:eastAsia="ru-RU"/>
                      </w:rPr>
                      <w:t>3.4.2</w:t>
                    </w:r>
                  </w:hyperlink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36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Минимальный размер земельного участка – не подлежит установлению. 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Максимальные размеры земельного участка – не подлежит установлению.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Минимальный процент застройки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в границах земельного участка – 10.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Максимальный процент застройки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в границах земельного участка – 60.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Предельное количество надземных этажей – 16.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lastRenderedPageBreak/>
                    <w:t>Предельная высота объекта не более 50 м.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процентов</w:t>
                  </w:r>
                </w:p>
              </w:tc>
            </w:tr>
          </w:tbl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2556"/>
              <w:gridCol w:w="3712"/>
            </w:tblGrid>
            <w:tr w:rsidR="00AB10AA" w:rsidRPr="00AB10AA" w:rsidTr="00143233">
              <w:trPr>
                <w:trHeight w:val="915"/>
              </w:trPr>
              <w:tc>
                <w:tcPr>
                  <w:tcW w:w="258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BF4EF4">
                    <w:rPr>
                      <w:rFonts w:ascii="Times New Roman" w:eastAsia="Calibri" w:hAnsi="Times New Roman" w:cs="Times New Roman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BF4EF4">
                    <w:rPr>
                      <w:rFonts w:ascii="Times New Roman" w:eastAsia="Calibri" w:hAnsi="Times New Roman" w:cs="Times New Roman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BF4EF4">
                    <w:rPr>
                      <w:rFonts w:ascii="Times New Roman" w:eastAsia="Calibri" w:hAnsi="Times New Roman" w:cs="Times New Roman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B10AA" w:rsidRPr="00AB10AA" w:rsidTr="00143233">
              <w:trPr>
                <w:trHeight w:val="1839"/>
              </w:trPr>
              <w:tc>
                <w:tcPr>
                  <w:tcW w:w="2581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ar-SA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2556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Размещение объектов капитального строительства в целях извлечения прибыли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712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Минимальные размеры земельного участка: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- лечебно-профилактические медицинские организации, оказывающие медицинскую помощь в стационарных условиях,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при вместимости: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до 50 коек – 250 кв. м на 1 койку;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свыше 50 до 100 коек –150 кв. м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на 1 койку; 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свыше 100 до 200 коек –100 кв. м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на 1 койку; 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свыше 200 до 400 коек –80 кв. м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на 1 койку; 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свыше 400 до 800 коек –60 кв. м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на 1 койку; 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свыше 800 коек – 50 кв. м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на 1 койку; 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- медицинские организации скорой медицинской помощи – 1 000 кв.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м на 1 автомобиль; если 2 и более автомобилей, то 500 кв.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</w:t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м на каждый автомобиль.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Максимальные размеры земельного участка – не подлежит установлению.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Минимальный процент застройки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в границах земельного участка – 10.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Максимальный процент застройки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в границах земельного участка – 50.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Если объект капитального строительства размещается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в границах двух и более смежных земельных участков,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то максимальный процент застройки земельного участка определяется </w:t>
                  </w:r>
                  <w:r w:rsidR="00BF4EF4">
                    <w:rPr>
                      <w:rFonts w:ascii="Times New Roman" w:eastAsia="Calibri" w:hAnsi="Times New Roman" w:cs="Times New Roman"/>
                      <w:lang w:eastAsia="ru-RU"/>
                    </w:rPr>
                    <w:br/>
                  </w: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к общей площади всех земельных участков, на которых расположены здания, строения и сооружения.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lastRenderedPageBreak/>
                    <w:t>Предельное количество надземных этажей – 4.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Предельная высота объекта не более 30 м.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spacing w:after="0" w:line="280" w:lineRule="exac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AB10AA">
                    <w:rPr>
                      <w:rFonts w:ascii="Times New Roman" w:eastAsia="Calibri" w:hAnsi="Times New Roman" w:cs="Times New Roman"/>
                      <w:lang w:eastAsia="ru-RU"/>
                    </w:rPr>
                    <w:t>Минимальная доля озеленения территории – 15</w:t>
                  </w:r>
                  <w:r>
                    <w:rPr>
                      <w:rFonts w:ascii="Times New Roman" w:eastAsia="Calibri" w:hAnsi="Times New Roman" w:cs="Times New Roman"/>
                      <w:lang w:eastAsia="ru-RU"/>
                    </w:rPr>
                    <w:t xml:space="preserve"> процентов</w:t>
                  </w:r>
                </w:p>
              </w:tc>
            </w:tr>
          </w:tbl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"Малоэтажная многоквартирная жилая застройка" (код 2.1.1) статьи 24 является: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AB10AA" w:rsidRPr="00AB10AA" w:rsidTr="00777EB6">
              <w:tc>
                <w:tcPr>
                  <w:tcW w:w="304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B10AA" w:rsidRPr="00BF4EF4" w:rsidRDefault="00BF4EF4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AB10AA" w:rsidRPr="00AB10AA" w:rsidTr="00143233">
              <w:tc>
                <w:tcPr>
                  <w:tcW w:w="3047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jc w:val="both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Росгвардии</w:t>
                  </w:r>
                  <w:proofErr w:type="spellEnd"/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8" w:type="dxa"/>
                  <w:tcBorders>
                    <w:top w:val="single" w:sz="4" w:space="0" w:color="auto"/>
                  </w:tcBorders>
                </w:tcPr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до 3 машин – 5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000 кв.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от 4 до 6 машин – 9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000 кв.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м;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от 8 до 10 машин –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18 000 кв.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Минимальные размеры земельного участка для иных объектов обеспечения внутреннего правопорядка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не подлежат установлению.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Максимальные размеры земельного участка – </w:t>
                  </w:r>
                  <w:r w:rsidR="00BF4EF4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br/>
                  </w: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не подлежат установлению.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Минимальный процент застройки в границах земельного участка – 10.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Максимальный процент застройки в границах земельного участка – 80.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Предельное количество надземных этажей – не подлежит установлению.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Предельная высота объекта – не подлежит установлению.</w:t>
                  </w:r>
                </w:p>
                <w:p w:rsidR="009D4BA9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Минимальная доля озеленения территории – </w:t>
                  </w:r>
                </w:p>
                <w:p w:rsidR="00AB10AA" w:rsidRPr="00AB10AA" w:rsidRDefault="00AB10AA" w:rsidP="00DA6501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80" w:lineRule="exact"/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</w:pPr>
                  <w:r w:rsidRPr="00AB10AA"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>15</w:t>
                  </w:r>
                  <w:r>
                    <w:rPr>
                      <w:rFonts w:ascii="Times New Roman" w:eastAsiaTheme="minorHAnsi" w:hAnsi="Times New Roman"/>
                      <w:sz w:val="22"/>
                      <w:szCs w:val="22"/>
                      <w:lang w:eastAsia="en-US"/>
                    </w:rPr>
                    <w:t xml:space="preserve"> процентов</w:t>
                  </w:r>
                </w:p>
              </w:tc>
            </w:tr>
          </w:tbl>
          <w:p w:rsid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BA9" w:rsidRDefault="009D4BA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EF4" w:rsidRDefault="00BF4EF4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EF4" w:rsidRDefault="00BF4EF4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BA9" w:rsidRDefault="009D4BA9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AB10AA" w:rsidRPr="00BF4EF4" w:rsidRDefault="00AB10AA" w:rsidP="00BF4EF4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0" w:lineRule="exact"/>
              <w:ind w:left="51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4EF4">
              <w:rPr>
                <w:rFonts w:ascii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BF4EF4">
              <w:rPr>
                <w:color w:val="000000"/>
                <w:sz w:val="24"/>
                <w:szCs w:val="24"/>
              </w:rPr>
              <w:t xml:space="preserve"> </w:t>
            </w:r>
            <w:r w:rsidRPr="00BF4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возможность подключения к централизованным системам водоснабжения г. Архангельска объекта индивидуального жилого дома </w:t>
            </w:r>
            <w:r w:rsidR="00BF4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F4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земельном участке с кадастровым номером 29:22:060409:974 по ул. Ленина (далее - Объект) имеется.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к действующим сетям водоснабжения </w:t>
            </w:r>
            <w:proofErr w:type="spellStart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мм по </w:t>
            </w: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ул. Ленина на расстоянии примерно 260 метров. В месте присоединения (врезки) установить герметичный водонепроницаемый колодец с запорной арматурой. Свободная мощность существующих централизованных сетей водоснабжения </w:t>
            </w:r>
            <w:r w:rsidR="00BF4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подключения имеется, максимальная нагрузка Объекта 1,0 м. куб/сутки.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со статьёй 18 п. 13 Федерального закона от 7 декабря 2011 года </w:t>
            </w: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№ 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</w:t>
            </w:r>
            <w:proofErr w:type="gramStart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(водоотведения)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(письмо "РВК-Архангельск" от 24 августа 2022 года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br/>
              <w:t>№ И.АР-24082022-005).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постановлению Администрации городского округа "Город Архангельск" 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от 11 июня 2021 года № 1107 централизованные сети водоснабжения и водоотведения 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в ведении МУП "Водоочистка" отсутствуют (письмо МУП "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Водоотчистка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" от 18 августа 2022 года № 15-10/2137).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2.Электроснабжение:</w:t>
            </w: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максимальной мощности электроустановки до 15 кВт необходимость выполнения мероприятий по строительству новой сети (реконструкции существующей) будет определена проектом.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Стоимость присоединения определяется согласно тарифам установленным Аген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ством по тарифам и ценам Архангельской области.</w:t>
            </w: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Срок выполнения мероприятий по технологическому присоединению составляет 4 - 6 месяцев.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условия будут определяться на основании персонального заявления лица, "выигравшего аукцион"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электрическим сетям и получения технических условий, которые являются неотъемлемым приложением к договору, Заявителю необходимо обратиться с заявкой через личный кабинет на официальном сайте в ООО "АСЭП" </w:t>
            </w:r>
            <w:r w:rsidR="00BF4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в телекоммуникационной сети Интернет - http://arhasep.ru/, с предоставлением документов согласно "Правилам технологического присоединения </w:t>
            </w:r>
            <w:proofErr w:type="spellStart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 электрической энергии...", утвержденным постановлением Правительства Российской Федерации № 861 от</w:t>
            </w:r>
            <w:proofErr w:type="gramEnd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декабря 2004 года (письм</w:t>
            </w:r>
            <w:proofErr w:type="gramStart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ООО</w:t>
            </w:r>
            <w:proofErr w:type="gramEnd"/>
            <w:r w:rsidRPr="00AB10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"АСЭП" от 23 августа 2022 года № 56-3378/08).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объект "жилое здание" на земельном участке с кадастровым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номером 29:22:060409:974, с видом разрешенного использования "Для индивидуального жилищного строительства" находится вне зоны действия существующих источников и систем централизованного теплоснабжения (письмо ПАО "ТГК-2" от 28 сентября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2022 года № 2201/2157-2022);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4.Ливневая канализация:</w:t>
            </w:r>
            <w:r w:rsidRPr="00AB10AA">
              <w:rPr>
                <w:sz w:val="24"/>
                <w:szCs w:val="24"/>
              </w:rPr>
              <w:t xml:space="preserve">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в связи с удал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нностью планируемого к строительству объекта от существующих сетей ливневой канализации, целесообразно рассматривать техническую возможность на подключение к сетям ливневой канализации объекта индивидуального строительства на земельном участке с кадастровым номером 29:22:060409:974 с учётом перспективной застройки территории, прилегающей 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к земельному участку, а также размера подключаемой нагрузки на прием поверхностных сточных вод (письмо МУП</w:t>
            </w:r>
            <w:proofErr w:type="gram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gram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благоустройство" от 25 августа 2022 года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№ 954);</w:t>
            </w:r>
            <w:proofErr w:type="gramEnd"/>
          </w:p>
          <w:p w:rsid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технологическое присоединение к электрическим сетям объекта: "Земельный участок для индивидуального жилищного строительства" 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на земельном участке с кадастровым условным номером 29:22:060409:974 по ул. Ленина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br/>
              <w:t>г. Архангельска выполнить согласно следующим техническим условиям: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лектропитание объектов наружного освещения осуществить от вводного устройства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жилого дома или хозяйственной постройки. Управление освещением местное или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автоматическое;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существить заявку на технологическое присоединение объекта к электрическим сетям в сетевую организацию ООО "АСЭП" по адресу: г. Архангельск, 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Талажское</w:t>
            </w:r>
            <w:proofErr w:type="spellEnd"/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шоссе, д. 1, корп. 1;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беспечить освещенность участка, подъездных путей к нему, парковок автотранспорта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 СП 52.13330.2016;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</w:t>
            </w:r>
            <w:r w:rsidR="00BF4E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со световой отдачей не менее 110лм/Вт и цветовой температурой 3500 - 4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500К;</w:t>
            </w:r>
          </w:p>
          <w:p w:rsidR="00AB10AA" w:rsidRPr="00AB10AA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се проектные и электромонтажные работы выполнить в соответствии с требованиями ПУЭ, ПТЭЭП, ПОТЭЭ и действующих нормативно - технических документов.</w:t>
            </w:r>
          </w:p>
          <w:p w:rsidR="00AB10AA" w:rsidRPr="000E3F78" w:rsidRDefault="00AB10AA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AB10AA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AB10AA">
              <w:rPr>
                <w:rFonts w:ascii="Times New Roman" w:hAnsi="Times New Roman" w:cs="Times New Roman"/>
                <w:sz w:val="24"/>
                <w:szCs w:val="24"/>
              </w:rPr>
              <w:br/>
              <w:t>от 28 сентября 2022 года № 1509/04).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73" w:type="dxa"/>
          </w:tcPr>
          <w:p w:rsidR="007A19BB" w:rsidRPr="005622C9" w:rsidRDefault="007A19BB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89730A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5622C9" w:rsidRDefault="007A19BB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</w:t>
            </w:r>
            <w:r w:rsidR="00DA6501">
              <w:t xml:space="preserve"> </w:t>
            </w:r>
            <w:r w:rsidR="00DA6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13 марта 2023 года</w:t>
            </w:r>
            <w:bookmarkStart w:id="0" w:name="_GoBack"/>
            <w:bookmarkEnd w:id="0"/>
            <w:r w:rsidR="00DA6501" w:rsidRPr="00DA6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1172р </w:t>
            </w:r>
            <w:r w:rsid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9F14F9" w:rsidRP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аукциона</w:t>
            </w:r>
            <w:r w:rsid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заключения договоров </w:t>
            </w:r>
            <w:r w:rsidR="009F14F9" w:rsidRP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земельных участков,</w:t>
            </w:r>
            <w:r w:rsid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государственная собственность </w:t>
            </w:r>
            <w:r w:rsidR="009F14F9" w:rsidRP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которые не разграничена"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5622C9" w:rsidRDefault="007A19BB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73" w:type="dxa"/>
          </w:tcPr>
          <w:p w:rsidR="00FC0C92" w:rsidRPr="00FC0C92" w:rsidRDefault="00FC0C92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FC0C92" w:rsidRDefault="00FC0C92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FC0C92" w:rsidRPr="00FC0C92" w:rsidRDefault="00FC0C92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5622C9" w:rsidRDefault="00FC0C92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телефоны организатора аукциона: тел. (8182) 607-290, (8182) 607-299 </w:t>
            </w:r>
            <w:r w:rsid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(каб.</w:t>
            </w:r>
            <w:r w:rsid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434); тел. (8182) 607-279 (каб. 439); тел. (8182) 607-287 (каб. 417).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73" w:type="dxa"/>
          </w:tcPr>
          <w:p w:rsidR="00820966" w:rsidRPr="005622C9" w:rsidRDefault="00EC0BC7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для представления заявок: Универсальная торговая платформа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УТП), торговая секция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(http://utp.sberbank-ast.ru) (далее – торговая секция), в соответствии с регламентом торговой секции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73" w:type="dxa"/>
          </w:tcPr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  <w:r w:rsidR="009F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регистрации в торговой секции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ТС) пользователь должен быть зарегистрирован на универсальной торговой платформе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 в соответствии с регламентом УТП http://utp.sberbank-ast.ru.</w:t>
            </w:r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820966" w:rsidRDefault="00EC0BC7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  <w:p w:rsidR="00B36448" w:rsidRDefault="00B36448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448" w:rsidRPr="00B36448" w:rsidRDefault="00B36448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Также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возможна регистрация участников торгов 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ГИС Торги </w:t>
            </w:r>
            <w:r>
              <w:t xml:space="preserve"> 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https://torgi.gov.ru/new/public.</w:t>
            </w:r>
          </w:p>
          <w:p w:rsidR="00B36448" w:rsidRPr="00B36448" w:rsidRDefault="00B36448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регистрации в ГИС Торги в Реестре </w:t>
            </w:r>
            <w:r w:rsidR="004C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торгов (далее - РУТ)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о зарегистрированном пользователе и его представителях автоматически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едается на электронную площадку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УТП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"Сбербанк – АСТ".</w:t>
            </w:r>
          </w:p>
          <w:p w:rsidR="00B36448" w:rsidRPr="005622C9" w:rsidRDefault="00B36448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дальнейшей работы на площадке с целью участия в торгах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проводимых в торговой секции 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атизация, аренда и продажа прав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пользователю, уполномоченному на подписание договоров, необ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ходимо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присоединиться к регламенту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УТП 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регламенту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Pr="00B36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9373" w:type="dxa"/>
          </w:tcPr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заявок с прилагаемыми документами: </w:t>
            </w:r>
          </w:p>
          <w:p w:rsidR="00820966" w:rsidRPr="005622C9" w:rsidRDefault="00DF735A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марта 2023 года</w:t>
            </w:r>
            <w:r w:rsidR="00EC0BC7"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 00 минут</w:t>
            </w:r>
            <w:r w:rsidR="00EC0BC7"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73" w:type="dxa"/>
          </w:tcPr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заявок с прилагаемыми документами: </w:t>
            </w:r>
          </w:p>
          <w:p w:rsidR="00820966" w:rsidRPr="005622C9" w:rsidRDefault="00DF735A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апреля 2023 года</w:t>
            </w:r>
            <w:r w:rsidR="00EC0BC7"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 00</w:t>
            </w:r>
            <w:r w:rsidR="00EC0BC7"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73" w:type="dxa"/>
          </w:tcPr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Администрацией городского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Личный кабинет Претендента уведомление о регистрации заявки.</w:t>
            </w:r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820966" w:rsidRPr="005622C9" w:rsidRDefault="00EC0BC7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</w:t>
            </w:r>
            <w:r w:rsidRPr="00E35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извещении о проведен</w:t>
            </w: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условиям аукциона, </w:t>
            </w:r>
            <w:r w:rsidR="007E1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заключается с заявителем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73" w:type="dxa"/>
          </w:tcPr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форме;</w:t>
            </w:r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EC0BC7" w:rsidRPr="006E3706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с законодательством </w:t>
            </w: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иностранного государства в случае, если заявителем является иностранное юридическое лицо;</w:t>
            </w:r>
          </w:p>
          <w:p w:rsidR="00820966" w:rsidRPr="005622C9" w:rsidRDefault="00EC0BC7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9373" w:type="dxa"/>
          </w:tcPr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Сбербанк-АСТ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банка: ПАО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МОСКВА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DF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апреля 2023 года</w:t>
            </w: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днем завершения торговой сессии.</w:t>
            </w:r>
          </w:p>
          <w:p w:rsidR="00EC0BC7" w:rsidRPr="001F565A" w:rsidRDefault="00EC0BC7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820966" w:rsidRPr="005622C9" w:rsidRDefault="00EC0BC7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F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процентов от цены аренды земельного участка, сложившейся по результатам торгов.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73" w:type="dxa"/>
          </w:tcPr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7541EF" w:rsidRPr="004D49ED" w:rsidRDefault="00DF735A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апреля 2023 года</w:t>
            </w:r>
            <w:r w:rsidR="007541EF"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каб. 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 00 минут</w:t>
            </w:r>
            <w:r w:rsidR="007541EF"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 отказе в допуске претендентов к участию в аукционе, которое оформляется протоколом. </w:t>
            </w:r>
          </w:p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допущенных к участию в аукционе, с указанием причин отказа в допуске к участию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99280F" w:rsidRPr="005622C9" w:rsidRDefault="007541EF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Заявителям, признанным участниками электронного аукциона, и заявителям,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</w:t>
            </w:r>
            <w:r w:rsid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CF5">
              <w:t xml:space="preserve"> </w:t>
            </w:r>
            <w:r w:rsidR="00F35CF5"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направляет в электронной форме уведомления о принятых в отношении их решениях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35CF5"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подписания протокола</w:t>
            </w:r>
            <w:r w:rsid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9373" w:type="dxa"/>
          </w:tcPr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УТП), торговая секция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(http://utp.sberbank-ast.ru), начало торговой сессии </w:t>
            </w:r>
            <w:r w:rsidR="00DF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апреля 2023 года</w:t>
            </w:r>
            <w:r w:rsidRPr="004D49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DF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предложение о цене предмета аукциона увеличивает текущее максимальное предложение о цене предмета аукциона на величину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 аукциона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предложения участника аукциона о повышении цены предмета аукциона время, оставшееся до истечения указанного срока, обновляется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820966" w:rsidRDefault="007541EF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F35CF5" w:rsidRPr="005622C9" w:rsidRDefault="00F35CF5" w:rsidP="00143233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</w:t>
            </w: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оператору электронной площадки за участие в электронном аукционе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победителя аукциона не взимается.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73" w:type="dxa"/>
          </w:tcPr>
          <w:p w:rsidR="007541EF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F35CF5" w:rsidRPr="004D49ED" w:rsidRDefault="00F35CF5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641522" w:rsidRDefault="00F35CF5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</w:t>
            </w:r>
            <w:r w:rsidR="007E1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вышеуказанного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десятидневного </w:t>
            </w: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</w:t>
            </w:r>
            <w:r w:rsidR="0064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1522" w:rsidRDefault="00641522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оговор аренды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r w:rsidRPr="0064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 заключается в электронной форме и подписывается усиленной квалифицированной электронной подписью сторон такого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64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штатного интерфейса ТС.</w:t>
            </w:r>
          </w:p>
          <w:p w:rsidR="00EA0E4D" w:rsidRPr="005622C9" w:rsidRDefault="007541EF" w:rsidP="00143233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  <w:r w:rsidR="00BF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820966" w:rsidRPr="005622C9" w:rsidTr="00143233">
        <w:tc>
          <w:tcPr>
            <w:tcW w:w="516" w:type="dxa"/>
          </w:tcPr>
          <w:p w:rsidR="00820966" w:rsidRPr="005622C9" w:rsidRDefault="00820966" w:rsidP="00143233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73" w:type="dxa"/>
          </w:tcPr>
          <w:p w:rsidR="007541EF" w:rsidRPr="004D49ED" w:rsidRDefault="007541EF" w:rsidP="00143233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5622C9" w:rsidRDefault="007541EF" w:rsidP="00143233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434. тел. (8182) 60-72-90, (8182) 60-72-99; каб. 439, тел. (8182)60-72-87,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</w:t>
            </w:r>
            <w:r w:rsidR="00C2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)60-72-79 в рабочие дни с 9 часов 00 минут до 12 часов 00 минут и с 14 часов </w:t>
            </w:r>
            <w:r w:rsidR="00C2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 минут до 16 часов 00 минут</w:t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EA0E4D" w:rsidRDefault="0084718A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</w:rPr>
        <w:t>____________</w:t>
      </w:r>
    </w:p>
    <w:sectPr w:rsidR="00EA0E4D" w:rsidSect="00C37A23">
      <w:headerReference w:type="default" r:id="rId22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2D2" w:rsidRDefault="00D742D2">
      <w:pPr>
        <w:spacing w:after="0" w:line="240" w:lineRule="auto"/>
      </w:pPr>
      <w:r>
        <w:separator/>
      </w:r>
    </w:p>
  </w:endnote>
  <w:endnote w:type="continuationSeparator" w:id="0">
    <w:p w:rsidR="00D742D2" w:rsidRDefault="00D7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2D2" w:rsidRDefault="00D742D2">
      <w:pPr>
        <w:spacing w:after="0" w:line="240" w:lineRule="auto"/>
      </w:pPr>
      <w:r>
        <w:separator/>
      </w:r>
    </w:p>
  </w:footnote>
  <w:footnote w:type="continuationSeparator" w:id="0">
    <w:p w:rsidR="00D742D2" w:rsidRDefault="00D74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976BC0" w:rsidRPr="00062A58" w:rsidRDefault="00976BC0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DA6501">
          <w:rPr>
            <w:noProof/>
          </w:rPr>
          <w:t>25</w:t>
        </w:r>
        <w:r w:rsidRPr="00062A58">
          <w:fldChar w:fldCharType="end"/>
        </w:r>
      </w:p>
    </w:sdtContent>
  </w:sdt>
  <w:p w:rsidR="00976BC0" w:rsidRDefault="00976B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B0BFB"/>
    <w:multiLevelType w:val="hybridMultilevel"/>
    <w:tmpl w:val="721C3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159F7"/>
    <w:rsid w:val="00021A87"/>
    <w:rsid w:val="00024B20"/>
    <w:rsid w:val="000306E3"/>
    <w:rsid w:val="000354D5"/>
    <w:rsid w:val="000406D5"/>
    <w:rsid w:val="000438D1"/>
    <w:rsid w:val="00050CD9"/>
    <w:rsid w:val="000746F8"/>
    <w:rsid w:val="00087625"/>
    <w:rsid w:val="000916B4"/>
    <w:rsid w:val="00095545"/>
    <w:rsid w:val="000A3BF0"/>
    <w:rsid w:val="000C2DC9"/>
    <w:rsid w:val="000D351D"/>
    <w:rsid w:val="000D54C6"/>
    <w:rsid w:val="000E2EAB"/>
    <w:rsid w:val="000E2F0A"/>
    <w:rsid w:val="000E3107"/>
    <w:rsid w:val="000E3F78"/>
    <w:rsid w:val="000E793C"/>
    <w:rsid w:val="000F2B09"/>
    <w:rsid w:val="00101B15"/>
    <w:rsid w:val="00112C67"/>
    <w:rsid w:val="001241F4"/>
    <w:rsid w:val="00130350"/>
    <w:rsid w:val="00134AD1"/>
    <w:rsid w:val="00143233"/>
    <w:rsid w:val="001449D6"/>
    <w:rsid w:val="001528F5"/>
    <w:rsid w:val="00163193"/>
    <w:rsid w:val="001706FB"/>
    <w:rsid w:val="00173F64"/>
    <w:rsid w:val="00175459"/>
    <w:rsid w:val="0018757C"/>
    <w:rsid w:val="001A7E22"/>
    <w:rsid w:val="001D1434"/>
    <w:rsid w:val="001E6883"/>
    <w:rsid w:val="001F07FB"/>
    <w:rsid w:val="001F2FB9"/>
    <w:rsid w:val="002004B3"/>
    <w:rsid w:val="0025187B"/>
    <w:rsid w:val="002565B0"/>
    <w:rsid w:val="002619A2"/>
    <w:rsid w:val="00263A0B"/>
    <w:rsid w:val="00270EE4"/>
    <w:rsid w:val="00277BAB"/>
    <w:rsid w:val="00281647"/>
    <w:rsid w:val="002957AD"/>
    <w:rsid w:val="002A0ACB"/>
    <w:rsid w:val="002A135D"/>
    <w:rsid w:val="002A1AFF"/>
    <w:rsid w:val="002B2BF5"/>
    <w:rsid w:val="002E1F03"/>
    <w:rsid w:val="002E591E"/>
    <w:rsid w:val="002F11C5"/>
    <w:rsid w:val="002F11DC"/>
    <w:rsid w:val="002F2FCD"/>
    <w:rsid w:val="002F48D9"/>
    <w:rsid w:val="003137AD"/>
    <w:rsid w:val="00340AC8"/>
    <w:rsid w:val="003436AD"/>
    <w:rsid w:val="003440AC"/>
    <w:rsid w:val="00350CD7"/>
    <w:rsid w:val="00355824"/>
    <w:rsid w:val="00367843"/>
    <w:rsid w:val="003706D7"/>
    <w:rsid w:val="00377CC4"/>
    <w:rsid w:val="00382C2B"/>
    <w:rsid w:val="003933E1"/>
    <w:rsid w:val="003B192C"/>
    <w:rsid w:val="003B2440"/>
    <w:rsid w:val="003B629C"/>
    <w:rsid w:val="003F530E"/>
    <w:rsid w:val="00400A48"/>
    <w:rsid w:val="00412A8F"/>
    <w:rsid w:val="00426406"/>
    <w:rsid w:val="00471E6C"/>
    <w:rsid w:val="00481CD0"/>
    <w:rsid w:val="00483472"/>
    <w:rsid w:val="00486DCB"/>
    <w:rsid w:val="00494063"/>
    <w:rsid w:val="004B04EB"/>
    <w:rsid w:val="004B2FEF"/>
    <w:rsid w:val="004C2848"/>
    <w:rsid w:val="004C341F"/>
    <w:rsid w:val="004C41A4"/>
    <w:rsid w:val="004D1806"/>
    <w:rsid w:val="004F1002"/>
    <w:rsid w:val="004F437E"/>
    <w:rsid w:val="004F77AC"/>
    <w:rsid w:val="00506C9A"/>
    <w:rsid w:val="005271AD"/>
    <w:rsid w:val="0053081A"/>
    <w:rsid w:val="00533EF9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D1E"/>
    <w:rsid w:val="00586197"/>
    <w:rsid w:val="00587356"/>
    <w:rsid w:val="00591442"/>
    <w:rsid w:val="005C50E3"/>
    <w:rsid w:val="005C5145"/>
    <w:rsid w:val="005C7FAB"/>
    <w:rsid w:val="00612353"/>
    <w:rsid w:val="00626B1C"/>
    <w:rsid w:val="00641522"/>
    <w:rsid w:val="0064727A"/>
    <w:rsid w:val="00655908"/>
    <w:rsid w:val="0066030A"/>
    <w:rsid w:val="00673B02"/>
    <w:rsid w:val="00675B15"/>
    <w:rsid w:val="00695AD7"/>
    <w:rsid w:val="00695BEA"/>
    <w:rsid w:val="006A4630"/>
    <w:rsid w:val="006A59EE"/>
    <w:rsid w:val="006B4D1A"/>
    <w:rsid w:val="006B5B31"/>
    <w:rsid w:val="006B6F40"/>
    <w:rsid w:val="006D246B"/>
    <w:rsid w:val="006D3DFA"/>
    <w:rsid w:val="006D4539"/>
    <w:rsid w:val="006D4DFD"/>
    <w:rsid w:val="006E6D49"/>
    <w:rsid w:val="00703553"/>
    <w:rsid w:val="007067D0"/>
    <w:rsid w:val="007101B8"/>
    <w:rsid w:val="007173E9"/>
    <w:rsid w:val="00721BEC"/>
    <w:rsid w:val="007224FD"/>
    <w:rsid w:val="007331A8"/>
    <w:rsid w:val="007541EF"/>
    <w:rsid w:val="007648ED"/>
    <w:rsid w:val="00765ACC"/>
    <w:rsid w:val="00771CE1"/>
    <w:rsid w:val="00777EB6"/>
    <w:rsid w:val="00785694"/>
    <w:rsid w:val="007879EB"/>
    <w:rsid w:val="007A19BB"/>
    <w:rsid w:val="007C7206"/>
    <w:rsid w:val="007D49AC"/>
    <w:rsid w:val="007D5D9C"/>
    <w:rsid w:val="007D6ED3"/>
    <w:rsid w:val="007E141A"/>
    <w:rsid w:val="007E5D4E"/>
    <w:rsid w:val="008038CC"/>
    <w:rsid w:val="00817304"/>
    <w:rsid w:val="00820966"/>
    <w:rsid w:val="008234AC"/>
    <w:rsid w:val="00831316"/>
    <w:rsid w:val="00835B1E"/>
    <w:rsid w:val="0084718A"/>
    <w:rsid w:val="00852520"/>
    <w:rsid w:val="0085566F"/>
    <w:rsid w:val="0086264A"/>
    <w:rsid w:val="0086281F"/>
    <w:rsid w:val="00866682"/>
    <w:rsid w:val="00871A1F"/>
    <w:rsid w:val="00875F8C"/>
    <w:rsid w:val="008810E0"/>
    <w:rsid w:val="00897275"/>
    <w:rsid w:val="0089730A"/>
    <w:rsid w:val="008A08D5"/>
    <w:rsid w:val="008A1E7B"/>
    <w:rsid w:val="008A3D98"/>
    <w:rsid w:val="008B103B"/>
    <w:rsid w:val="008B2E5A"/>
    <w:rsid w:val="008B63E0"/>
    <w:rsid w:val="008B77A7"/>
    <w:rsid w:val="008C3F55"/>
    <w:rsid w:val="008D6177"/>
    <w:rsid w:val="008E21A9"/>
    <w:rsid w:val="008F0720"/>
    <w:rsid w:val="008F7F43"/>
    <w:rsid w:val="00906567"/>
    <w:rsid w:val="00913299"/>
    <w:rsid w:val="00916CC5"/>
    <w:rsid w:val="00945F13"/>
    <w:rsid w:val="00946542"/>
    <w:rsid w:val="00951597"/>
    <w:rsid w:val="009535A8"/>
    <w:rsid w:val="009600CA"/>
    <w:rsid w:val="009653B5"/>
    <w:rsid w:val="0097546F"/>
    <w:rsid w:val="00976BC0"/>
    <w:rsid w:val="0099280F"/>
    <w:rsid w:val="009B4AE7"/>
    <w:rsid w:val="009C532A"/>
    <w:rsid w:val="009D0488"/>
    <w:rsid w:val="009D4BA9"/>
    <w:rsid w:val="009E0569"/>
    <w:rsid w:val="009F14F9"/>
    <w:rsid w:val="009F2F21"/>
    <w:rsid w:val="009F6436"/>
    <w:rsid w:val="00A05CEC"/>
    <w:rsid w:val="00A1551B"/>
    <w:rsid w:val="00A23AF8"/>
    <w:rsid w:val="00A23C67"/>
    <w:rsid w:val="00A504DA"/>
    <w:rsid w:val="00A51D5F"/>
    <w:rsid w:val="00A6049E"/>
    <w:rsid w:val="00A863A0"/>
    <w:rsid w:val="00A91C67"/>
    <w:rsid w:val="00AB08DA"/>
    <w:rsid w:val="00AB10AA"/>
    <w:rsid w:val="00AF78FD"/>
    <w:rsid w:val="00B0488C"/>
    <w:rsid w:val="00B05151"/>
    <w:rsid w:val="00B232BB"/>
    <w:rsid w:val="00B274B1"/>
    <w:rsid w:val="00B304E5"/>
    <w:rsid w:val="00B31840"/>
    <w:rsid w:val="00B36448"/>
    <w:rsid w:val="00B41DA5"/>
    <w:rsid w:val="00B446F2"/>
    <w:rsid w:val="00B47A3D"/>
    <w:rsid w:val="00B5434D"/>
    <w:rsid w:val="00B61194"/>
    <w:rsid w:val="00B72A5E"/>
    <w:rsid w:val="00B757AE"/>
    <w:rsid w:val="00B821CE"/>
    <w:rsid w:val="00B902E5"/>
    <w:rsid w:val="00BA073F"/>
    <w:rsid w:val="00BC2D6F"/>
    <w:rsid w:val="00BD209B"/>
    <w:rsid w:val="00BD2623"/>
    <w:rsid w:val="00BF238B"/>
    <w:rsid w:val="00BF4EF4"/>
    <w:rsid w:val="00C10803"/>
    <w:rsid w:val="00C162E7"/>
    <w:rsid w:val="00C26EA3"/>
    <w:rsid w:val="00C37A23"/>
    <w:rsid w:val="00C37E8A"/>
    <w:rsid w:val="00C421D4"/>
    <w:rsid w:val="00C71966"/>
    <w:rsid w:val="00C95027"/>
    <w:rsid w:val="00C96FCE"/>
    <w:rsid w:val="00CC1606"/>
    <w:rsid w:val="00CC431C"/>
    <w:rsid w:val="00CC6024"/>
    <w:rsid w:val="00CD168A"/>
    <w:rsid w:val="00CD213E"/>
    <w:rsid w:val="00CD3A01"/>
    <w:rsid w:val="00CD7C67"/>
    <w:rsid w:val="00CE2320"/>
    <w:rsid w:val="00D010A0"/>
    <w:rsid w:val="00D02752"/>
    <w:rsid w:val="00D06FE7"/>
    <w:rsid w:val="00D10261"/>
    <w:rsid w:val="00D2463A"/>
    <w:rsid w:val="00D26427"/>
    <w:rsid w:val="00D3267B"/>
    <w:rsid w:val="00D41D3E"/>
    <w:rsid w:val="00D57559"/>
    <w:rsid w:val="00D73449"/>
    <w:rsid w:val="00D742D2"/>
    <w:rsid w:val="00D940EA"/>
    <w:rsid w:val="00D9667C"/>
    <w:rsid w:val="00D966B5"/>
    <w:rsid w:val="00DA42B4"/>
    <w:rsid w:val="00DA6501"/>
    <w:rsid w:val="00DA7E88"/>
    <w:rsid w:val="00DB1F33"/>
    <w:rsid w:val="00DD0EE4"/>
    <w:rsid w:val="00DE6162"/>
    <w:rsid w:val="00DE650F"/>
    <w:rsid w:val="00DF735A"/>
    <w:rsid w:val="00DF752F"/>
    <w:rsid w:val="00E0467B"/>
    <w:rsid w:val="00E0532E"/>
    <w:rsid w:val="00E079AB"/>
    <w:rsid w:val="00E108C9"/>
    <w:rsid w:val="00E13B9D"/>
    <w:rsid w:val="00E166C4"/>
    <w:rsid w:val="00E21F6F"/>
    <w:rsid w:val="00E26362"/>
    <w:rsid w:val="00E34246"/>
    <w:rsid w:val="00E347ED"/>
    <w:rsid w:val="00E350B4"/>
    <w:rsid w:val="00E355B3"/>
    <w:rsid w:val="00E36253"/>
    <w:rsid w:val="00E375B3"/>
    <w:rsid w:val="00E422E1"/>
    <w:rsid w:val="00E55B7A"/>
    <w:rsid w:val="00E77046"/>
    <w:rsid w:val="00E85222"/>
    <w:rsid w:val="00EA0E4D"/>
    <w:rsid w:val="00EC0BC7"/>
    <w:rsid w:val="00EC35E6"/>
    <w:rsid w:val="00ED17AA"/>
    <w:rsid w:val="00ED5EBC"/>
    <w:rsid w:val="00EE4B6B"/>
    <w:rsid w:val="00EF21CC"/>
    <w:rsid w:val="00F01B93"/>
    <w:rsid w:val="00F06AA3"/>
    <w:rsid w:val="00F145A6"/>
    <w:rsid w:val="00F20575"/>
    <w:rsid w:val="00F34763"/>
    <w:rsid w:val="00F35CF5"/>
    <w:rsid w:val="00F3603D"/>
    <w:rsid w:val="00F51258"/>
    <w:rsid w:val="00F53E54"/>
    <w:rsid w:val="00F676B8"/>
    <w:rsid w:val="00F70381"/>
    <w:rsid w:val="00F81D46"/>
    <w:rsid w:val="00FA0F79"/>
    <w:rsid w:val="00FC0C92"/>
    <w:rsid w:val="00FC1694"/>
    <w:rsid w:val="00FC224F"/>
    <w:rsid w:val="00FD67E7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39"/>
    <w:rsid w:val="000438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290698C16CC80002211FFC27872C4DE4FC93E55236922D9DF7DB2097C6F62ED8245046C7BE1I" TargetMode="External"/><Relationship Id="rId18" Type="http://schemas.openxmlformats.org/officeDocument/2006/relationships/hyperlink" Target="consultantplus://offline/ref=1412484BF0CDF3DB00A7FA4EAA99B737E875518C5F01562A263DC4D6602B044C25F78868AE0BT7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290698C16CC80002211FFC27872C4DE4FC93E55236922D9DF7DB2097C6F62ED8245046C7BE1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290698C16CC80002211FFC27872C4DE4FC93E55236922D9DF7DB2097C6F62ED8245046C7BEEI" TargetMode="External"/><Relationship Id="rId17" Type="http://schemas.openxmlformats.org/officeDocument/2006/relationships/hyperlink" Target="consultantplus://offline/ref=1412484BF0CDF3DB00A7FA4EAA99B737E875518C5F01562A263DC4D6602B044C25F78868AF0BTF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consultantplus://offline/ref=6290698C16CC80002211FFC27872C4DE4FC93E55236922D9DF7DB2097C6F62ED8245046C7BEE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650B6AF306E33C2BEAB547A1FCB8CC76DD9DDA618571513AC1B517C7D829BEAD1BC0BB6E89CE14EF77160A5DAFE6912968B920h4I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412484BF0CDF3DB00A7FA4EAA99B737E875518C5F01562A263DC4D6602B044C25F78868AE0BT7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412484BF0CDF3DB00A7FA4EAA99B737E875518C5F01562A263DC4D6602B044C25F78868AE0BT7G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412484BF0CDF3DB00A7FA4EAA99B737E875518C5F01562A263DC4D6602B044C25F78868AF0BTFG" TargetMode="External"/><Relationship Id="rId14" Type="http://schemas.openxmlformats.org/officeDocument/2006/relationships/hyperlink" Target="consultantplus://offline/ref=1412484BF0CDF3DB00A7FA4EAA99B737E875518C5F01562A263DC4D6602B044C25F78868AF0BTF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366F6-4E6F-4775-B56C-9681A735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29</Pages>
  <Words>11181</Words>
  <Characters>63737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13</cp:revision>
  <cp:lastPrinted>2023-03-13T15:34:00Z</cp:lastPrinted>
  <dcterms:created xsi:type="dcterms:W3CDTF">2023-03-13T05:44:00Z</dcterms:created>
  <dcterms:modified xsi:type="dcterms:W3CDTF">2023-03-14T05:58:00Z</dcterms:modified>
</cp:coreProperties>
</file>